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0F50" w14:textId="042C697F" w:rsidR="00A01806" w:rsidRDefault="00DD373C" w:rsidP="00DD5982">
      <w:pPr>
        <w:spacing w:after="0" w:line="240" w:lineRule="auto"/>
        <w:jc w:val="center"/>
        <w:rPr>
          <w:b/>
          <w:bCs/>
          <w:sz w:val="28"/>
          <w:szCs w:val="28"/>
        </w:rPr>
      </w:pPr>
      <w:bookmarkStart w:id="0" w:name="_Hlk68702814"/>
      <w:bookmarkEnd w:id="0"/>
      <w:r>
        <w:rPr>
          <w:rFonts w:ascii="Tahoma" w:hAnsi="Tahoma" w:cs="Tahoma"/>
          <w:b/>
          <w:noProof/>
          <w:lang w:eastAsia="en-IE"/>
        </w:rPr>
        <w:drawing>
          <wp:inline distT="0" distB="0" distL="0" distR="0" wp14:anchorId="36D7D6B9" wp14:editId="115549C8">
            <wp:extent cx="1682750" cy="878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2750" cy="878205"/>
                    </a:xfrm>
                    <a:prstGeom prst="rect">
                      <a:avLst/>
                    </a:prstGeom>
                    <a:noFill/>
                  </pic:spPr>
                </pic:pic>
              </a:graphicData>
            </a:graphic>
          </wp:inline>
        </w:drawing>
      </w:r>
    </w:p>
    <w:p w14:paraId="07FCEA54" w14:textId="162A49BC" w:rsidR="00A01806" w:rsidRDefault="00A01806" w:rsidP="00DD5982">
      <w:pPr>
        <w:spacing w:after="0" w:line="240" w:lineRule="auto"/>
        <w:jc w:val="center"/>
        <w:rPr>
          <w:b/>
          <w:bCs/>
          <w:sz w:val="28"/>
          <w:szCs w:val="28"/>
        </w:rPr>
      </w:pPr>
      <w:bookmarkStart w:id="1" w:name="_Hlk104450758"/>
    </w:p>
    <w:p w14:paraId="20D0ECF7" w14:textId="0A1F7755" w:rsidR="005872E1" w:rsidRDefault="005872E1" w:rsidP="00DD5982">
      <w:pPr>
        <w:spacing w:after="0" w:line="240" w:lineRule="auto"/>
        <w:jc w:val="center"/>
        <w:rPr>
          <w:b/>
          <w:bCs/>
          <w:sz w:val="28"/>
          <w:szCs w:val="28"/>
        </w:rPr>
      </w:pPr>
    </w:p>
    <w:p w14:paraId="7431A2CF" w14:textId="77777777" w:rsidR="005872E1" w:rsidRDefault="005872E1" w:rsidP="00DD5982">
      <w:pPr>
        <w:spacing w:after="0" w:line="240" w:lineRule="auto"/>
        <w:jc w:val="center"/>
        <w:rPr>
          <w:b/>
          <w:bCs/>
          <w:sz w:val="28"/>
          <w:szCs w:val="28"/>
        </w:rPr>
      </w:pPr>
    </w:p>
    <w:tbl>
      <w:tblPr>
        <w:tblStyle w:val="TableGrid"/>
        <w:tblW w:w="0" w:type="auto"/>
        <w:tblLook w:val="04A0" w:firstRow="1" w:lastRow="0" w:firstColumn="1" w:lastColumn="0" w:noHBand="0" w:noVBand="1"/>
      </w:tblPr>
      <w:tblGrid>
        <w:gridCol w:w="9016"/>
      </w:tblGrid>
      <w:tr w:rsidR="005872E1" w14:paraId="3BCE6AC0" w14:textId="77777777" w:rsidTr="005872E1">
        <w:tc>
          <w:tcPr>
            <w:tcW w:w="9016" w:type="dxa"/>
          </w:tcPr>
          <w:p w14:paraId="7002719B" w14:textId="289DB614" w:rsidR="008E6420" w:rsidRDefault="009119B3" w:rsidP="00E0194C">
            <w:pPr>
              <w:spacing w:before="120"/>
              <w:jc w:val="center"/>
              <w:rPr>
                <w:rFonts w:ascii="Times New Roman" w:eastAsia="Times New Roman" w:hAnsi="Times New Roman" w:cs="Times New Roman"/>
                <w:b/>
                <w:bCs/>
                <w:color w:val="4472C4" w:themeColor="accent1"/>
                <w:sz w:val="48"/>
                <w:szCs w:val="48"/>
                <w:lang w:val="en-GB" w:eastAsia="en-GB"/>
              </w:rPr>
            </w:pPr>
            <w:bookmarkStart w:id="2" w:name="_Hlk116467287"/>
            <w:r w:rsidRPr="004337D8">
              <w:rPr>
                <w:rFonts w:ascii="Times New Roman" w:eastAsia="Times New Roman" w:hAnsi="Times New Roman" w:cs="Times New Roman"/>
                <w:b/>
                <w:bCs/>
                <w:color w:val="4472C4" w:themeColor="accent1"/>
                <w:sz w:val="48"/>
                <w:szCs w:val="48"/>
                <w:lang w:val="en-GB" w:eastAsia="en-GB"/>
              </w:rPr>
              <w:t>FINAL</w:t>
            </w:r>
          </w:p>
          <w:p w14:paraId="6F5B7AF3" w14:textId="6222E6F0" w:rsidR="00E0194C" w:rsidRPr="00E0194C" w:rsidRDefault="00E0194C" w:rsidP="00E0194C">
            <w:pPr>
              <w:spacing w:before="120"/>
              <w:jc w:val="center"/>
              <w:rPr>
                <w:rFonts w:ascii="Times New Roman" w:eastAsia="Times New Roman" w:hAnsi="Times New Roman" w:cs="Times New Roman"/>
                <w:b/>
                <w:bCs/>
                <w:color w:val="4472C4" w:themeColor="accent1"/>
                <w:sz w:val="48"/>
                <w:szCs w:val="48"/>
                <w:lang w:val="en-GB" w:eastAsia="en-GB"/>
              </w:rPr>
            </w:pPr>
            <w:r w:rsidRPr="00E0194C">
              <w:rPr>
                <w:rFonts w:ascii="Times New Roman" w:eastAsia="Times New Roman" w:hAnsi="Times New Roman" w:cs="Times New Roman"/>
                <w:b/>
                <w:bCs/>
                <w:color w:val="4472C4" w:themeColor="accent1"/>
                <w:sz w:val="48"/>
                <w:szCs w:val="48"/>
                <w:lang w:val="en-GB" w:eastAsia="en-GB"/>
              </w:rPr>
              <w:t xml:space="preserve">EPA Report on Progress by Local Authority with Noise Action Plans </w:t>
            </w:r>
          </w:p>
          <w:p w14:paraId="0C28FE2E" w14:textId="77777777" w:rsidR="00E0194C" w:rsidRDefault="00E0194C" w:rsidP="00E0194C">
            <w:pPr>
              <w:spacing w:before="120"/>
              <w:jc w:val="center"/>
              <w:rPr>
                <w:rFonts w:ascii="Times New Roman" w:eastAsia="Times New Roman" w:hAnsi="Times New Roman" w:cs="Times New Roman"/>
                <w:b/>
                <w:bCs/>
                <w:color w:val="4472C4" w:themeColor="accent1"/>
                <w:sz w:val="44"/>
                <w:szCs w:val="44"/>
                <w:lang w:val="en-GB" w:eastAsia="en-GB"/>
              </w:rPr>
            </w:pPr>
          </w:p>
          <w:p w14:paraId="08866F86" w14:textId="0C14B6D5" w:rsidR="005872E1" w:rsidRPr="00E0194C" w:rsidRDefault="005872E1">
            <w:pPr>
              <w:jc w:val="center"/>
              <w:rPr>
                <w:rFonts w:ascii="Times New Roman" w:eastAsiaTheme="minorEastAsia" w:hAnsi="Times New Roman" w:cs="Times New Roman"/>
                <w:b/>
                <w:bCs/>
                <w:sz w:val="48"/>
                <w:szCs w:val="48"/>
                <w:lang w:eastAsia="en-GB"/>
              </w:rPr>
            </w:pPr>
            <w:r w:rsidRPr="00E0194C">
              <w:rPr>
                <w:rFonts w:ascii="Times New Roman" w:eastAsiaTheme="minorEastAsia" w:hAnsi="Times New Roman" w:cs="Times New Roman"/>
                <w:b/>
                <w:bCs/>
                <w:sz w:val="48"/>
                <w:szCs w:val="48"/>
                <w:lang w:eastAsia="en-GB"/>
              </w:rPr>
              <w:t>Summary Review of Noise Action Plan Annual Reports for 202</w:t>
            </w:r>
            <w:r w:rsidR="00A22B3F" w:rsidRPr="00E0194C">
              <w:rPr>
                <w:rFonts w:ascii="Times New Roman" w:eastAsiaTheme="minorEastAsia" w:hAnsi="Times New Roman" w:cs="Times New Roman"/>
                <w:b/>
                <w:bCs/>
                <w:sz w:val="48"/>
                <w:szCs w:val="48"/>
                <w:lang w:eastAsia="en-GB"/>
              </w:rPr>
              <w:t>3</w:t>
            </w:r>
          </w:p>
          <w:bookmarkEnd w:id="2"/>
          <w:p w14:paraId="4A0BA539" w14:textId="082D367D" w:rsidR="005872E1" w:rsidRDefault="005872E1" w:rsidP="005872E1">
            <w:pPr>
              <w:jc w:val="center"/>
              <w:rPr>
                <w:b/>
                <w:bCs/>
                <w:sz w:val="56"/>
                <w:szCs w:val="56"/>
              </w:rPr>
            </w:pPr>
          </w:p>
        </w:tc>
      </w:tr>
    </w:tbl>
    <w:p w14:paraId="1B35B54C" w14:textId="7678EFFC" w:rsidR="005872E1" w:rsidRDefault="005872E1" w:rsidP="00DD5982">
      <w:pPr>
        <w:spacing w:after="0" w:line="240" w:lineRule="auto"/>
        <w:jc w:val="center"/>
        <w:rPr>
          <w:b/>
          <w:bCs/>
          <w:sz w:val="28"/>
          <w:szCs w:val="28"/>
        </w:rPr>
      </w:pPr>
    </w:p>
    <w:p w14:paraId="1420E5AE" w14:textId="4D180865" w:rsidR="00A47F25" w:rsidRDefault="00A47F25" w:rsidP="00DD5982">
      <w:pPr>
        <w:spacing w:after="0" w:line="240" w:lineRule="auto"/>
        <w:jc w:val="center"/>
        <w:rPr>
          <w:b/>
          <w:bCs/>
          <w:sz w:val="28"/>
          <w:szCs w:val="28"/>
        </w:rPr>
      </w:pPr>
    </w:p>
    <w:p w14:paraId="55E85B51" w14:textId="5B03071A" w:rsidR="00E0194C" w:rsidRDefault="00AC75C0" w:rsidP="00E0194C">
      <w:pPr>
        <w:spacing w:before="120" w:after="0" w:line="240" w:lineRule="auto"/>
        <w:jc w:val="center"/>
        <w:rPr>
          <w:b/>
          <w:bCs/>
          <w:sz w:val="44"/>
          <w:szCs w:val="44"/>
        </w:rPr>
      </w:pPr>
      <w:r w:rsidRPr="00AC75C0">
        <w:rPr>
          <w:noProof/>
        </w:rPr>
        <w:t xml:space="preserve"> </w:t>
      </w:r>
      <w:r>
        <w:rPr>
          <w:noProof/>
        </w:rPr>
        <w:drawing>
          <wp:inline distT="0" distB="0" distL="0" distR="0" wp14:anchorId="19609108" wp14:editId="0B09F982">
            <wp:extent cx="4951320" cy="2091193"/>
            <wp:effectExtent l="0" t="0" r="1905" b="4445"/>
            <wp:docPr id="7" name="Picture 6" descr="A white line on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A4C2277A-B7D9-DD1F-D118-6F16D1808B31}"/>
                        </a:ext>
                      </a:extLst>
                    </a:blip>
                    <a:stretch>
                      <a:fillRect/>
                    </a:stretch>
                  </pic:blipFill>
                  <pic:spPr>
                    <a:xfrm>
                      <a:off x="0" y="0"/>
                      <a:ext cx="4951320" cy="2091193"/>
                    </a:xfrm>
                    <a:prstGeom prst="rect">
                      <a:avLst/>
                    </a:prstGeom>
                  </pic:spPr>
                </pic:pic>
              </a:graphicData>
            </a:graphic>
          </wp:inline>
        </w:drawing>
      </w:r>
    </w:p>
    <w:p w14:paraId="0DBEAE36" w14:textId="77777777" w:rsidR="00E0194C" w:rsidRDefault="00E0194C" w:rsidP="00E0194C">
      <w:pPr>
        <w:spacing w:before="120" w:after="0" w:line="240" w:lineRule="auto"/>
        <w:jc w:val="center"/>
        <w:rPr>
          <w:b/>
          <w:bCs/>
          <w:sz w:val="44"/>
          <w:szCs w:val="44"/>
        </w:rPr>
      </w:pPr>
    </w:p>
    <w:p w14:paraId="47E25F7D" w14:textId="1FC6DC57" w:rsidR="00E0194C" w:rsidRPr="001F177D" w:rsidRDefault="003C6575" w:rsidP="00E0194C">
      <w:pPr>
        <w:spacing w:before="120" w:after="0" w:line="240" w:lineRule="auto"/>
        <w:jc w:val="center"/>
        <w:rPr>
          <w:b/>
          <w:bCs/>
          <w:sz w:val="44"/>
          <w:szCs w:val="44"/>
        </w:rPr>
      </w:pPr>
      <w:r>
        <w:rPr>
          <w:b/>
          <w:bCs/>
          <w:sz w:val="44"/>
          <w:szCs w:val="44"/>
        </w:rPr>
        <w:t>Dec</w:t>
      </w:r>
      <w:r w:rsidR="00E0194C">
        <w:rPr>
          <w:b/>
          <w:bCs/>
          <w:sz w:val="44"/>
          <w:szCs w:val="44"/>
        </w:rPr>
        <w:t>em</w:t>
      </w:r>
      <w:r w:rsidR="00E0194C" w:rsidRPr="3A5254A2">
        <w:rPr>
          <w:b/>
          <w:bCs/>
          <w:sz w:val="44"/>
          <w:szCs w:val="44"/>
        </w:rPr>
        <w:t>ber 2024</w:t>
      </w:r>
    </w:p>
    <w:p w14:paraId="52761F84" w14:textId="77777777" w:rsidR="00E0194C" w:rsidRDefault="00E0194C" w:rsidP="00F46198">
      <w:pPr>
        <w:spacing w:before="80" w:after="0" w:line="240" w:lineRule="auto"/>
        <w:jc w:val="center"/>
      </w:pPr>
      <w:r>
        <w:t xml:space="preserve">ENVIRONMENTAL PROTECTION AGENCY </w:t>
      </w:r>
    </w:p>
    <w:p w14:paraId="18A3F461" w14:textId="77777777" w:rsidR="00E0194C" w:rsidRDefault="00E0194C" w:rsidP="00F46198">
      <w:pPr>
        <w:spacing w:before="80" w:after="0" w:line="240" w:lineRule="auto"/>
        <w:jc w:val="center"/>
      </w:pPr>
      <w:r>
        <w:t xml:space="preserve">An Ghníomhaireacht um Chaomhnú Comhshaoil </w:t>
      </w:r>
    </w:p>
    <w:p w14:paraId="64E2F684" w14:textId="77777777" w:rsidR="00E0194C" w:rsidRDefault="00E0194C" w:rsidP="00F46198">
      <w:pPr>
        <w:spacing w:before="80" w:after="0" w:line="240" w:lineRule="auto"/>
        <w:jc w:val="center"/>
      </w:pPr>
      <w:r>
        <w:t xml:space="preserve">PO Box 3000, Johnstown Castle, Co. Wexford, Ireland </w:t>
      </w:r>
    </w:p>
    <w:p w14:paraId="72181884" w14:textId="77777777" w:rsidR="00E0194C" w:rsidRDefault="00E0194C" w:rsidP="00F46198">
      <w:pPr>
        <w:spacing w:before="80" w:after="0" w:line="240" w:lineRule="auto"/>
        <w:jc w:val="center"/>
      </w:pPr>
      <w:r>
        <w:t xml:space="preserve">Telephone: +353 53 916 0600 Fax: +353 53 916 0699 </w:t>
      </w:r>
    </w:p>
    <w:p w14:paraId="217175BE" w14:textId="77777777" w:rsidR="00E0194C" w:rsidRDefault="00E0194C" w:rsidP="00F46198">
      <w:pPr>
        <w:spacing w:before="80" w:after="0" w:line="240" w:lineRule="auto"/>
        <w:jc w:val="center"/>
        <w:rPr>
          <w:b/>
          <w:bCs/>
          <w:sz w:val="44"/>
          <w:szCs w:val="44"/>
        </w:rPr>
      </w:pPr>
      <w:r>
        <w:t>Email: info@epa.ie Website: www.epa.ie</w:t>
      </w:r>
    </w:p>
    <w:bookmarkEnd w:id="1"/>
    <w:p w14:paraId="0A443F94" w14:textId="77777777" w:rsidR="00E0194C" w:rsidRPr="005522CF" w:rsidRDefault="00E0194C" w:rsidP="00E0194C">
      <w:pPr>
        <w:spacing w:before="120" w:after="0" w:line="240" w:lineRule="auto"/>
        <w:rPr>
          <w:sz w:val="28"/>
          <w:szCs w:val="28"/>
        </w:rPr>
      </w:pPr>
      <w:r>
        <w:rPr>
          <w:b/>
          <w:bCs/>
          <w:sz w:val="28"/>
          <w:szCs w:val="28"/>
        </w:rPr>
        <w:br w:type="page"/>
      </w:r>
      <w:r w:rsidRPr="005522CF">
        <w:rPr>
          <w:sz w:val="28"/>
          <w:szCs w:val="28"/>
        </w:rPr>
        <w:lastRenderedPageBreak/>
        <w:t xml:space="preserve">Disclaimer </w:t>
      </w:r>
    </w:p>
    <w:p w14:paraId="7747C955" w14:textId="77777777" w:rsidR="00E0194C" w:rsidRDefault="00E0194C" w:rsidP="00E0194C">
      <w:pPr>
        <w:spacing w:before="120" w:after="240" w:line="240" w:lineRule="auto"/>
      </w:pPr>
      <w:r>
        <w:t>© Environmental Protection Agency 2024</w:t>
      </w:r>
    </w:p>
    <w:p w14:paraId="1803C767" w14:textId="77777777" w:rsidR="00E0194C" w:rsidRDefault="00E0194C" w:rsidP="00E0194C">
      <w:pPr>
        <w:spacing w:before="120" w:after="0" w:line="240" w:lineRule="auto"/>
      </w:pPr>
      <w:r>
        <w:t>Although every effort has been made to ensure the accuracy of the material contained in this report, complete accuracy cannot be guaranteed. Neither the Environmental Protection Agency nor the author(s) accepts any responsibility whatsoever for loss or damage occasioned, or claimed to have been occasioned, in part or in full as a consequence of any person acting or refraining from acting, as a result of a matter contained in this publication. All or part of this publication may be reproduced without further permission, provided the source is acknowledged.</w:t>
      </w:r>
    </w:p>
    <w:p w14:paraId="64058844" w14:textId="77777777" w:rsidR="00E0194C" w:rsidRDefault="00E0194C" w:rsidP="00E0194C">
      <w:pPr>
        <w:spacing w:before="120" w:after="0" w:line="240" w:lineRule="auto"/>
      </w:pPr>
    </w:p>
    <w:p w14:paraId="43498E57" w14:textId="77777777" w:rsidR="00E0194C" w:rsidRDefault="00E0194C" w:rsidP="00E0194C">
      <w:pPr>
        <w:spacing w:before="120" w:after="0" w:line="240" w:lineRule="auto"/>
      </w:pPr>
    </w:p>
    <w:p w14:paraId="77E6802F" w14:textId="77777777" w:rsidR="00E0194C" w:rsidRDefault="00E0194C" w:rsidP="00E0194C">
      <w:pPr>
        <w:spacing w:before="120" w:after="0" w:line="240" w:lineRule="auto"/>
      </w:pPr>
    </w:p>
    <w:p w14:paraId="60D09072" w14:textId="77777777" w:rsidR="00E0194C" w:rsidRPr="005522CF" w:rsidRDefault="00E0194C" w:rsidP="00E0194C">
      <w:pPr>
        <w:spacing w:before="120" w:after="0" w:line="240" w:lineRule="auto"/>
        <w:rPr>
          <w:sz w:val="28"/>
          <w:szCs w:val="28"/>
        </w:rPr>
      </w:pPr>
      <w:r w:rsidRPr="005522CF">
        <w:rPr>
          <w:sz w:val="28"/>
          <w:szCs w:val="28"/>
        </w:rPr>
        <w:t xml:space="preserve">Acknowledgements </w:t>
      </w:r>
    </w:p>
    <w:p w14:paraId="3C424B8B" w14:textId="06013948" w:rsidR="00E0194C" w:rsidRDefault="00E0194C" w:rsidP="00E0194C">
      <w:pPr>
        <w:spacing w:before="120" w:after="0" w:line="240" w:lineRule="auto"/>
      </w:pPr>
      <w:r>
        <w:t>The data presented in this report are based on the work of many organisations involved in noise action planning. These include the Local Authorities, along with some input from Transport Infrastructure Ireland, Iarnród Éireann and Dublin airport authority staff</w:t>
      </w:r>
      <w:r w:rsidRPr="00E67C52">
        <w:t xml:space="preserve"> </w:t>
      </w:r>
      <w:r>
        <w:t xml:space="preserve">together with staff in the EPA Office of Radiation Protection and Environmental Monitoring (ORM) and their technical consultant Simon Shilton (Acustica EU Ltd). </w:t>
      </w:r>
    </w:p>
    <w:p w14:paraId="5658DD13" w14:textId="77777777" w:rsidR="00E0194C" w:rsidRDefault="00E0194C" w:rsidP="00E0194C">
      <w:pPr>
        <w:spacing w:before="120" w:after="0" w:line="240" w:lineRule="auto"/>
      </w:pPr>
    </w:p>
    <w:p w14:paraId="2A2609FB" w14:textId="77777777" w:rsidR="00E0194C" w:rsidRDefault="00E0194C" w:rsidP="00E0194C">
      <w:pPr>
        <w:spacing w:before="120" w:after="0" w:line="240" w:lineRule="auto"/>
      </w:pPr>
    </w:p>
    <w:p w14:paraId="1059A120" w14:textId="77777777" w:rsidR="00E0194C" w:rsidRDefault="00E0194C" w:rsidP="00E0194C">
      <w:pPr>
        <w:spacing w:before="120" w:after="0" w:line="240" w:lineRule="auto"/>
      </w:pPr>
    </w:p>
    <w:p w14:paraId="59871247" w14:textId="77777777" w:rsidR="00E0194C" w:rsidRDefault="00E0194C" w:rsidP="00E0194C">
      <w:pPr>
        <w:spacing w:before="120" w:after="0" w:line="240" w:lineRule="auto"/>
        <w:rPr>
          <w:b/>
          <w:bCs/>
          <w:sz w:val="28"/>
          <w:szCs w:val="28"/>
          <w:lang w:val="en-GB"/>
        </w:rPr>
      </w:pPr>
      <w:r w:rsidRPr="3A5254A2">
        <w:rPr>
          <w:b/>
          <w:bCs/>
          <w:sz w:val="28"/>
          <w:szCs w:val="28"/>
          <w:lang w:val="en-GB"/>
        </w:rPr>
        <w:br w:type="page"/>
      </w:r>
    </w:p>
    <w:p w14:paraId="41D2B4CB" w14:textId="2DD51CD7" w:rsidR="00E0194C" w:rsidRDefault="00E0194C">
      <w:pPr>
        <w:rPr>
          <w:b/>
          <w:bCs/>
          <w:sz w:val="28"/>
          <w:szCs w:val="28"/>
        </w:rPr>
      </w:pPr>
    </w:p>
    <w:p w14:paraId="1D8983E3" w14:textId="79A9A03C" w:rsidR="00A01806" w:rsidRPr="00E0194C" w:rsidRDefault="00A01806" w:rsidP="00E0194C">
      <w:pPr>
        <w:pStyle w:val="ListParagraph"/>
        <w:numPr>
          <w:ilvl w:val="0"/>
          <w:numId w:val="35"/>
        </w:numPr>
        <w:spacing w:after="120" w:line="240" w:lineRule="auto"/>
        <w:rPr>
          <w:b/>
          <w:bCs/>
          <w:color w:val="4472C4" w:themeColor="accent1"/>
          <w:kern w:val="2"/>
          <w:sz w:val="28"/>
          <w:szCs w:val="28"/>
          <w:lang w:val="en-GB"/>
          <w14:ligatures w14:val="standardContextual"/>
        </w:rPr>
      </w:pPr>
      <w:r w:rsidRPr="00E0194C">
        <w:rPr>
          <w:b/>
          <w:bCs/>
          <w:color w:val="4472C4" w:themeColor="accent1"/>
          <w:kern w:val="2"/>
          <w:sz w:val="28"/>
          <w:szCs w:val="28"/>
          <w:lang w:val="en-GB"/>
          <w14:ligatures w14:val="standardContextual"/>
        </w:rPr>
        <w:t>Introduction</w:t>
      </w:r>
    </w:p>
    <w:p w14:paraId="41F18F1A" w14:textId="14D41A51" w:rsidR="0009242D" w:rsidRPr="000835A1" w:rsidRDefault="00BF14E4" w:rsidP="00DD373C">
      <w:pPr>
        <w:pStyle w:val="NormalWeb"/>
        <w:shd w:val="clear" w:color="auto" w:fill="FFFFFF"/>
        <w:spacing w:before="0" w:beforeAutospacing="0" w:after="120" w:afterAutospacing="0"/>
        <w:jc w:val="both"/>
        <w:textAlignment w:val="baseline"/>
        <w:rPr>
          <w:rFonts w:asciiTheme="minorHAnsi" w:hAnsiTheme="minorHAnsi" w:cstheme="minorHAnsi"/>
          <w:color w:val="333333"/>
          <w:sz w:val="22"/>
          <w:szCs w:val="22"/>
        </w:rPr>
      </w:pPr>
      <w:r w:rsidRPr="000835A1">
        <w:rPr>
          <w:rFonts w:asciiTheme="minorHAnsi" w:hAnsiTheme="minorHAnsi" w:cstheme="minorHAnsi"/>
          <w:color w:val="333333"/>
          <w:sz w:val="22"/>
          <w:szCs w:val="22"/>
          <w:bdr w:val="none" w:sz="0" w:space="0" w:color="auto" w:frame="1"/>
        </w:rPr>
        <w:t xml:space="preserve">Under the </w:t>
      </w:r>
      <w:r w:rsidR="00707451">
        <w:rPr>
          <w:rFonts w:asciiTheme="minorHAnsi" w:hAnsiTheme="minorHAnsi" w:cstheme="minorHAnsi"/>
          <w:color w:val="333333"/>
          <w:sz w:val="22"/>
          <w:szCs w:val="22"/>
          <w:bdr w:val="none" w:sz="0" w:space="0" w:color="auto" w:frame="1"/>
        </w:rPr>
        <w:t>European Communities (</w:t>
      </w:r>
      <w:r w:rsidR="00C74283">
        <w:rPr>
          <w:rFonts w:asciiTheme="minorHAnsi" w:hAnsiTheme="minorHAnsi" w:cstheme="minorHAnsi"/>
          <w:color w:val="333333"/>
          <w:sz w:val="22"/>
          <w:szCs w:val="22"/>
          <w:bdr w:val="none" w:sz="0" w:space="0" w:color="auto" w:frame="1"/>
        </w:rPr>
        <w:t>Environmental Noise</w:t>
      </w:r>
      <w:r w:rsidR="00707451">
        <w:rPr>
          <w:rFonts w:asciiTheme="minorHAnsi" w:hAnsiTheme="minorHAnsi" w:cstheme="minorHAnsi"/>
          <w:color w:val="333333"/>
          <w:sz w:val="22"/>
          <w:szCs w:val="22"/>
          <w:bdr w:val="none" w:sz="0" w:space="0" w:color="auto" w:frame="1"/>
        </w:rPr>
        <w:t>)</w:t>
      </w:r>
      <w:r w:rsidR="00C74283">
        <w:rPr>
          <w:rFonts w:asciiTheme="minorHAnsi" w:hAnsiTheme="minorHAnsi" w:cstheme="minorHAnsi"/>
          <w:color w:val="333333"/>
          <w:sz w:val="22"/>
          <w:szCs w:val="22"/>
          <w:bdr w:val="none" w:sz="0" w:space="0" w:color="auto" w:frame="1"/>
        </w:rPr>
        <w:t xml:space="preserve"> R</w:t>
      </w:r>
      <w:r w:rsidRPr="000835A1">
        <w:rPr>
          <w:rFonts w:asciiTheme="minorHAnsi" w:hAnsiTheme="minorHAnsi" w:cstheme="minorHAnsi"/>
          <w:color w:val="333333"/>
          <w:sz w:val="22"/>
          <w:szCs w:val="22"/>
          <w:bdr w:val="none" w:sz="0" w:space="0" w:color="auto" w:frame="1"/>
        </w:rPr>
        <w:t>egulations</w:t>
      </w:r>
      <w:r w:rsidR="00707451">
        <w:rPr>
          <w:rFonts w:asciiTheme="minorHAnsi" w:hAnsiTheme="minorHAnsi" w:cstheme="minorHAnsi"/>
          <w:color w:val="333333"/>
          <w:sz w:val="22"/>
          <w:szCs w:val="22"/>
          <w:bdr w:val="none" w:sz="0" w:space="0" w:color="auto" w:frame="1"/>
        </w:rPr>
        <w:t xml:space="preserve"> 2018</w:t>
      </w:r>
      <w:r w:rsidRPr="000835A1">
        <w:rPr>
          <w:rFonts w:asciiTheme="minorHAnsi" w:hAnsiTheme="minorHAnsi" w:cstheme="minorHAnsi"/>
          <w:color w:val="333333"/>
          <w:sz w:val="22"/>
          <w:szCs w:val="22"/>
          <w:bdr w:val="none" w:sz="0" w:space="0" w:color="auto" w:frame="1"/>
        </w:rPr>
        <w:t>, a</w:t>
      </w:r>
      <w:r w:rsidR="0009242D" w:rsidRPr="000835A1">
        <w:rPr>
          <w:rFonts w:asciiTheme="minorHAnsi" w:hAnsiTheme="minorHAnsi" w:cstheme="minorHAnsi"/>
          <w:color w:val="333333"/>
          <w:sz w:val="22"/>
          <w:szCs w:val="22"/>
          <w:bdr w:val="none" w:sz="0" w:space="0" w:color="auto" w:frame="1"/>
        </w:rPr>
        <w:t xml:space="preserve">n annual Noise Action Plan progress report </w:t>
      </w:r>
      <w:r w:rsidR="003C7008" w:rsidRPr="000835A1">
        <w:rPr>
          <w:rFonts w:asciiTheme="minorHAnsi" w:hAnsiTheme="minorHAnsi" w:cstheme="minorHAnsi"/>
          <w:color w:val="333333"/>
          <w:sz w:val="22"/>
          <w:szCs w:val="22"/>
          <w:bdr w:val="none" w:sz="0" w:space="0" w:color="auto" w:frame="1"/>
        </w:rPr>
        <w:t xml:space="preserve">must </w:t>
      </w:r>
      <w:r w:rsidR="0009242D" w:rsidRPr="000835A1">
        <w:rPr>
          <w:rFonts w:asciiTheme="minorHAnsi" w:hAnsiTheme="minorHAnsi" w:cstheme="minorHAnsi"/>
          <w:color w:val="333333"/>
          <w:sz w:val="22"/>
          <w:szCs w:val="22"/>
          <w:bdr w:val="none" w:sz="0" w:space="0" w:color="auto" w:frame="1"/>
        </w:rPr>
        <w:t xml:space="preserve">be submitted </w:t>
      </w:r>
      <w:r w:rsidR="00C74283">
        <w:rPr>
          <w:rFonts w:asciiTheme="minorHAnsi" w:hAnsiTheme="minorHAnsi" w:cstheme="minorHAnsi"/>
          <w:color w:val="333333"/>
          <w:sz w:val="22"/>
          <w:szCs w:val="22"/>
          <w:bdr w:val="none" w:sz="0" w:space="0" w:color="auto" w:frame="1"/>
        </w:rPr>
        <w:t xml:space="preserve">to the EPA </w:t>
      </w:r>
      <w:r w:rsidR="0009242D" w:rsidRPr="000835A1">
        <w:rPr>
          <w:rFonts w:asciiTheme="minorHAnsi" w:hAnsiTheme="minorHAnsi" w:cstheme="minorHAnsi"/>
          <w:color w:val="333333"/>
          <w:sz w:val="22"/>
          <w:szCs w:val="22"/>
          <w:bdr w:val="none" w:sz="0" w:space="0" w:color="auto" w:frame="1"/>
        </w:rPr>
        <w:t>by each Local Authority by the </w:t>
      </w:r>
      <w:r w:rsidR="00D66174" w:rsidRPr="000835A1">
        <w:rPr>
          <w:rFonts w:asciiTheme="minorHAnsi" w:hAnsiTheme="minorHAnsi" w:cstheme="minorHAnsi"/>
          <w:color w:val="333333"/>
          <w:sz w:val="22"/>
          <w:szCs w:val="22"/>
          <w:bdr w:val="none" w:sz="0" w:space="0" w:color="auto" w:frame="1"/>
        </w:rPr>
        <w:t>28</w:t>
      </w:r>
      <w:r w:rsidR="00D66174" w:rsidRPr="000835A1">
        <w:rPr>
          <w:rFonts w:asciiTheme="minorHAnsi" w:hAnsiTheme="minorHAnsi" w:cstheme="minorHAnsi"/>
          <w:color w:val="333333"/>
          <w:sz w:val="22"/>
          <w:szCs w:val="22"/>
          <w:bdr w:val="none" w:sz="0" w:space="0" w:color="auto" w:frame="1"/>
          <w:vertAlign w:val="superscript"/>
        </w:rPr>
        <w:t xml:space="preserve">th </w:t>
      </w:r>
      <w:r w:rsidR="000835A1">
        <w:rPr>
          <w:rFonts w:asciiTheme="minorHAnsi" w:hAnsiTheme="minorHAnsi" w:cstheme="minorHAnsi"/>
          <w:color w:val="333333"/>
          <w:sz w:val="22"/>
          <w:szCs w:val="22"/>
          <w:bdr w:val="none" w:sz="0" w:space="0" w:color="auto" w:frame="1"/>
        </w:rPr>
        <w:t xml:space="preserve">of </w:t>
      </w:r>
      <w:r w:rsidR="0009242D" w:rsidRPr="000835A1">
        <w:rPr>
          <w:rFonts w:asciiTheme="minorHAnsi" w:hAnsiTheme="minorHAnsi" w:cstheme="minorHAnsi"/>
          <w:color w:val="333333"/>
          <w:sz w:val="22"/>
          <w:szCs w:val="22"/>
          <w:bdr w:val="none" w:sz="0" w:space="0" w:color="auto" w:frame="1"/>
        </w:rPr>
        <w:t>February (each year). </w:t>
      </w:r>
      <w:r w:rsidRPr="000835A1">
        <w:rPr>
          <w:rFonts w:asciiTheme="minorHAnsi" w:hAnsiTheme="minorHAnsi" w:cstheme="minorHAnsi"/>
          <w:color w:val="333333"/>
          <w:sz w:val="22"/>
          <w:szCs w:val="22"/>
          <w:bdr w:val="none" w:sz="0" w:space="0" w:color="auto" w:frame="1"/>
        </w:rPr>
        <w:t xml:space="preserve">This </w:t>
      </w:r>
      <w:r w:rsidR="00D27E6D">
        <w:rPr>
          <w:rFonts w:asciiTheme="minorHAnsi" w:hAnsiTheme="minorHAnsi" w:cstheme="minorHAnsi"/>
          <w:color w:val="333333"/>
          <w:sz w:val="22"/>
          <w:szCs w:val="22"/>
          <w:bdr w:val="none" w:sz="0" w:space="0" w:color="auto" w:frame="1"/>
        </w:rPr>
        <w:t xml:space="preserve">Summary </w:t>
      </w:r>
      <w:r w:rsidR="000835A1" w:rsidRPr="000835A1">
        <w:rPr>
          <w:rFonts w:asciiTheme="minorHAnsi" w:hAnsiTheme="minorHAnsi" w:cstheme="minorHAnsi"/>
          <w:color w:val="000000" w:themeColor="text1"/>
          <w:sz w:val="22"/>
          <w:szCs w:val="22"/>
          <w:lang w:val="en-GB"/>
        </w:rPr>
        <w:t xml:space="preserve">report </w:t>
      </w:r>
      <w:r w:rsidRPr="000835A1">
        <w:rPr>
          <w:rFonts w:asciiTheme="minorHAnsi" w:hAnsiTheme="minorHAnsi" w:cstheme="minorHAnsi"/>
          <w:color w:val="333333"/>
          <w:sz w:val="22"/>
          <w:szCs w:val="22"/>
          <w:bdr w:val="none" w:sz="0" w:space="0" w:color="auto" w:frame="1"/>
        </w:rPr>
        <w:t xml:space="preserve">provides an overview of the </w:t>
      </w:r>
      <w:r w:rsidR="002B7ED1">
        <w:rPr>
          <w:rFonts w:asciiTheme="minorHAnsi" w:hAnsiTheme="minorHAnsi" w:cstheme="minorHAnsi"/>
          <w:color w:val="333333"/>
          <w:sz w:val="22"/>
          <w:szCs w:val="22"/>
          <w:bdr w:val="none" w:sz="0" w:space="0" w:color="auto" w:frame="1"/>
        </w:rPr>
        <w:t>2023</w:t>
      </w:r>
      <w:r w:rsidR="00E30B18" w:rsidRPr="000835A1">
        <w:rPr>
          <w:rFonts w:asciiTheme="minorHAnsi" w:hAnsiTheme="minorHAnsi" w:cstheme="minorHAnsi"/>
          <w:color w:val="333333"/>
          <w:sz w:val="22"/>
          <w:szCs w:val="22"/>
          <w:bdr w:val="none" w:sz="0" w:space="0" w:color="auto" w:frame="1"/>
        </w:rPr>
        <w:t xml:space="preserve"> </w:t>
      </w:r>
      <w:r w:rsidRPr="000835A1">
        <w:rPr>
          <w:rFonts w:asciiTheme="minorHAnsi" w:hAnsiTheme="minorHAnsi" w:cstheme="minorHAnsi"/>
          <w:color w:val="333333"/>
          <w:sz w:val="22"/>
          <w:szCs w:val="22"/>
          <w:bdr w:val="none" w:sz="0" w:space="0" w:color="auto" w:frame="1"/>
        </w:rPr>
        <w:t xml:space="preserve">progress reports </w:t>
      </w:r>
      <w:r w:rsidR="00D27E6D">
        <w:rPr>
          <w:rFonts w:asciiTheme="minorHAnsi" w:hAnsiTheme="minorHAnsi" w:cstheme="minorHAnsi"/>
          <w:color w:val="333333"/>
          <w:sz w:val="22"/>
          <w:szCs w:val="22"/>
          <w:bdr w:val="none" w:sz="0" w:space="0" w:color="auto" w:frame="1"/>
        </w:rPr>
        <w:t xml:space="preserve">that were </w:t>
      </w:r>
      <w:r w:rsidRPr="000835A1">
        <w:rPr>
          <w:rFonts w:asciiTheme="minorHAnsi" w:hAnsiTheme="minorHAnsi" w:cstheme="minorHAnsi"/>
          <w:color w:val="333333"/>
          <w:sz w:val="22"/>
          <w:szCs w:val="22"/>
          <w:bdr w:val="none" w:sz="0" w:space="0" w:color="auto" w:frame="1"/>
        </w:rPr>
        <w:t xml:space="preserve">received </w:t>
      </w:r>
      <w:r w:rsidR="00D27E6D">
        <w:rPr>
          <w:rFonts w:asciiTheme="minorHAnsi" w:hAnsiTheme="minorHAnsi" w:cstheme="minorHAnsi"/>
          <w:color w:val="333333"/>
          <w:sz w:val="22"/>
          <w:szCs w:val="22"/>
          <w:bdr w:val="none" w:sz="0" w:space="0" w:color="auto" w:frame="1"/>
        </w:rPr>
        <w:t xml:space="preserve">and reviewed by </w:t>
      </w:r>
      <w:r w:rsidRPr="000835A1">
        <w:rPr>
          <w:rFonts w:asciiTheme="minorHAnsi" w:hAnsiTheme="minorHAnsi" w:cstheme="minorHAnsi"/>
          <w:color w:val="333333"/>
          <w:sz w:val="22"/>
          <w:szCs w:val="22"/>
          <w:bdr w:val="none" w:sz="0" w:space="0" w:color="auto" w:frame="1"/>
        </w:rPr>
        <w:t>the EPA</w:t>
      </w:r>
      <w:r w:rsidR="00F35256">
        <w:rPr>
          <w:rFonts w:asciiTheme="minorHAnsi" w:hAnsiTheme="minorHAnsi" w:cstheme="minorHAnsi"/>
          <w:color w:val="333333"/>
          <w:sz w:val="22"/>
          <w:szCs w:val="22"/>
          <w:bdr w:val="none" w:sz="0" w:space="0" w:color="auto" w:frame="1"/>
        </w:rPr>
        <w:t xml:space="preserve"> in 202</w:t>
      </w:r>
      <w:r w:rsidR="00392559">
        <w:rPr>
          <w:rFonts w:asciiTheme="minorHAnsi" w:hAnsiTheme="minorHAnsi" w:cstheme="minorHAnsi"/>
          <w:color w:val="333333"/>
          <w:sz w:val="22"/>
          <w:szCs w:val="22"/>
          <w:bdr w:val="none" w:sz="0" w:space="0" w:color="auto" w:frame="1"/>
        </w:rPr>
        <w:t>4</w:t>
      </w:r>
      <w:r w:rsidR="00E30B18" w:rsidRPr="000835A1">
        <w:rPr>
          <w:rFonts w:asciiTheme="minorHAnsi" w:hAnsiTheme="minorHAnsi" w:cstheme="minorHAnsi"/>
          <w:color w:val="333333"/>
          <w:sz w:val="22"/>
          <w:szCs w:val="22"/>
          <w:bdr w:val="none" w:sz="0" w:space="0" w:color="auto" w:frame="1"/>
        </w:rPr>
        <w:t xml:space="preserve">. </w:t>
      </w:r>
    </w:p>
    <w:p w14:paraId="734AD612" w14:textId="1924A261" w:rsidR="008C061F" w:rsidRDefault="008C061F" w:rsidP="00B7026D">
      <w:pPr>
        <w:pStyle w:val="NormalWeb"/>
        <w:shd w:val="clear" w:color="auto" w:fill="FFFFFF"/>
        <w:spacing w:before="0" w:beforeAutospacing="0" w:after="120" w:afterAutospacing="0"/>
        <w:textAlignment w:val="baseline"/>
        <w:rPr>
          <w:rFonts w:asciiTheme="minorHAnsi" w:hAnsiTheme="minorHAnsi" w:cstheme="minorHAnsi"/>
          <w:color w:val="333333"/>
          <w:sz w:val="22"/>
          <w:szCs w:val="22"/>
          <w:bdr w:val="none" w:sz="0" w:space="0" w:color="auto" w:frame="1"/>
        </w:rPr>
      </w:pPr>
      <w:r w:rsidRPr="008C061F">
        <w:rPr>
          <w:rFonts w:asciiTheme="minorHAnsi" w:hAnsiTheme="minorHAnsi" w:cstheme="minorHAnsi"/>
          <w:color w:val="333333"/>
          <w:sz w:val="22"/>
          <w:szCs w:val="22"/>
          <w:bdr w:val="none" w:sz="0" w:space="0" w:color="auto" w:frame="1"/>
        </w:rPr>
        <w:t xml:space="preserve">The Environmental Noise Directive (END) is the main </w:t>
      </w:r>
      <w:r w:rsidR="00210B4D">
        <w:rPr>
          <w:rFonts w:asciiTheme="minorHAnsi" w:hAnsiTheme="minorHAnsi" w:cstheme="minorHAnsi"/>
          <w:color w:val="333333"/>
          <w:sz w:val="22"/>
          <w:szCs w:val="22"/>
          <w:bdr w:val="none" w:sz="0" w:space="0" w:color="auto" w:frame="1"/>
        </w:rPr>
        <w:t xml:space="preserve">EC </w:t>
      </w:r>
      <w:r w:rsidRPr="008C061F">
        <w:rPr>
          <w:rFonts w:asciiTheme="minorHAnsi" w:hAnsiTheme="minorHAnsi" w:cstheme="minorHAnsi"/>
          <w:color w:val="333333"/>
          <w:sz w:val="22"/>
          <w:szCs w:val="22"/>
          <w:bdr w:val="none" w:sz="0" w:space="0" w:color="auto" w:frame="1"/>
        </w:rPr>
        <w:t>regulatory framework established to manage environmental noise, through harmonised procedures to assess levels of noise exposure, assess the impact on human health, and prepare noise action plans. Within the framework of the</w:t>
      </w:r>
      <w:r w:rsidR="00210B4D">
        <w:rPr>
          <w:rFonts w:asciiTheme="minorHAnsi" w:hAnsiTheme="minorHAnsi" w:cstheme="minorHAnsi"/>
          <w:color w:val="333333"/>
          <w:sz w:val="22"/>
          <w:szCs w:val="22"/>
          <w:bdr w:val="none" w:sz="0" w:space="0" w:color="auto" w:frame="1"/>
        </w:rPr>
        <w:t xml:space="preserve"> implementing Irish r</w:t>
      </w:r>
      <w:r w:rsidRPr="008C061F">
        <w:rPr>
          <w:rFonts w:asciiTheme="minorHAnsi" w:hAnsiTheme="minorHAnsi" w:cstheme="minorHAnsi"/>
          <w:color w:val="333333"/>
          <w:sz w:val="22"/>
          <w:szCs w:val="22"/>
          <w:bdr w:val="none" w:sz="0" w:space="0" w:color="auto" w:frame="1"/>
        </w:rPr>
        <w:t xml:space="preserve">egulations, the END, and the context of sustainable development, the overall aim of managing environmental noise is to </w:t>
      </w:r>
      <w:r w:rsidRPr="00457EE9">
        <w:rPr>
          <w:rFonts w:asciiTheme="minorHAnsi" w:hAnsiTheme="minorHAnsi" w:cstheme="minorHAnsi"/>
          <w:color w:val="333333"/>
          <w:sz w:val="22"/>
          <w:szCs w:val="22"/>
          <w:bdr w:val="none" w:sz="0" w:space="0" w:color="auto" w:frame="1"/>
        </w:rPr>
        <w:t>avoid, prevent and reduce the harmful effects due to long term exposure to environmental noise,</w:t>
      </w:r>
      <w:r w:rsidRPr="008C061F">
        <w:rPr>
          <w:rFonts w:asciiTheme="minorHAnsi" w:hAnsiTheme="minorHAnsi" w:cstheme="minorHAnsi"/>
          <w:color w:val="333333"/>
          <w:sz w:val="22"/>
          <w:szCs w:val="22"/>
          <w:bdr w:val="none" w:sz="0" w:space="0" w:color="auto" w:frame="1"/>
        </w:rPr>
        <w:t xml:space="preserve"> which would in turn promote good health and a good quality of life.</w:t>
      </w:r>
    </w:p>
    <w:p w14:paraId="28B2E610" w14:textId="326D8C14" w:rsidR="00652DE9" w:rsidRPr="00652DE9" w:rsidRDefault="003C0CF1" w:rsidP="003C0CF1">
      <w:pPr>
        <w:pStyle w:val="NormalWeb"/>
        <w:shd w:val="clear" w:color="auto" w:fill="FFFFFF"/>
        <w:spacing w:before="0" w:beforeAutospacing="0" w:after="40" w:afterAutospacing="0"/>
        <w:textAlignment w:val="baseline"/>
        <w:rPr>
          <w:rFonts w:asciiTheme="minorHAnsi" w:hAnsiTheme="minorHAnsi" w:cstheme="minorHAnsi"/>
          <w:color w:val="333333"/>
          <w:sz w:val="22"/>
          <w:szCs w:val="22"/>
          <w:bdr w:val="none" w:sz="0" w:space="0" w:color="auto" w:frame="1"/>
        </w:rPr>
      </w:pPr>
      <w:r>
        <w:rPr>
          <w:rFonts w:asciiTheme="minorHAnsi" w:hAnsiTheme="minorHAnsi" w:cstheme="minorHAnsi"/>
          <w:color w:val="333333"/>
          <w:sz w:val="22"/>
          <w:szCs w:val="22"/>
          <w:bdr w:val="none" w:sz="0" w:space="0" w:color="auto" w:frame="1"/>
        </w:rPr>
        <w:t>Under</w:t>
      </w:r>
      <w:r w:rsidR="00652DE9" w:rsidRPr="00652DE9">
        <w:rPr>
          <w:rFonts w:asciiTheme="minorHAnsi" w:hAnsiTheme="minorHAnsi" w:cstheme="minorHAnsi"/>
          <w:color w:val="333333"/>
          <w:sz w:val="22"/>
          <w:szCs w:val="22"/>
          <w:bdr w:val="none" w:sz="0" w:space="0" w:color="auto" w:frame="1"/>
        </w:rPr>
        <w:t xml:space="preserve"> </w:t>
      </w:r>
      <w:r>
        <w:rPr>
          <w:rFonts w:asciiTheme="minorHAnsi" w:hAnsiTheme="minorHAnsi" w:cstheme="minorHAnsi"/>
          <w:color w:val="333333"/>
          <w:sz w:val="22"/>
          <w:szCs w:val="22"/>
          <w:bdr w:val="none" w:sz="0" w:space="0" w:color="auto" w:frame="1"/>
        </w:rPr>
        <w:t xml:space="preserve">Regulation </w:t>
      </w:r>
      <w:r w:rsidRPr="00652DE9">
        <w:rPr>
          <w:rFonts w:asciiTheme="minorHAnsi" w:hAnsiTheme="minorHAnsi" w:cstheme="minorHAnsi"/>
          <w:color w:val="333333"/>
          <w:sz w:val="22"/>
          <w:szCs w:val="22"/>
          <w:bdr w:val="none" w:sz="0" w:space="0" w:color="auto" w:frame="1"/>
        </w:rPr>
        <w:t>7</w:t>
      </w:r>
      <w:r>
        <w:rPr>
          <w:rFonts w:asciiTheme="minorHAnsi" w:hAnsiTheme="minorHAnsi" w:cstheme="minorHAnsi"/>
          <w:color w:val="333333"/>
          <w:sz w:val="22"/>
          <w:szCs w:val="22"/>
          <w:bdr w:val="none" w:sz="0" w:space="0" w:color="auto" w:frame="1"/>
        </w:rPr>
        <w:t xml:space="preserve"> of </w:t>
      </w:r>
      <w:r w:rsidR="003C7008">
        <w:rPr>
          <w:rFonts w:asciiTheme="minorHAnsi" w:hAnsiTheme="minorHAnsi" w:cstheme="minorHAnsi"/>
          <w:color w:val="333333"/>
          <w:sz w:val="22"/>
          <w:szCs w:val="22"/>
          <w:bdr w:val="none" w:sz="0" w:space="0" w:color="auto" w:frame="1"/>
        </w:rPr>
        <w:t>European Communities (</w:t>
      </w:r>
      <w:r w:rsidR="00652DE9">
        <w:rPr>
          <w:rFonts w:asciiTheme="minorHAnsi" w:hAnsiTheme="minorHAnsi" w:cstheme="minorHAnsi"/>
          <w:color w:val="333333"/>
          <w:sz w:val="22"/>
          <w:szCs w:val="22"/>
          <w:bdr w:val="none" w:sz="0" w:space="0" w:color="auto" w:frame="1"/>
        </w:rPr>
        <w:t>Environmental Noise</w:t>
      </w:r>
      <w:r w:rsidR="003C7008">
        <w:rPr>
          <w:rFonts w:asciiTheme="minorHAnsi" w:hAnsiTheme="minorHAnsi" w:cstheme="minorHAnsi"/>
          <w:color w:val="333333"/>
          <w:sz w:val="22"/>
          <w:szCs w:val="22"/>
          <w:bdr w:val="none" w:sz="0" w:space="0" w:color="auto" w:frame="1"/>
        </w:rPr>
        <w:t>)</w:t>
      </w:r>
      <w:r w:rsidR="00652DE9">
        <w:rPr>
          <w:rFonts w:asciiTheme="minorHAnsi" w:hAnsiTheme="minorHAnsi" w:cstheme="minorHAnsi"/>
          <w:color w:val="333333"/>
          <w:sz w:val="22"/>
          <w:szCs w:val="22"/>
          <w:bdr w:val="none" w:sz="0" w:space="0" w:color="auto" w:frame="1"/>
        </w:rPr>
        <w:t xml:space="preserve"> </w:t>
      </w:r>
      <w:r w:rsidR="00652DE9" w:rsidRPr="00652DE9">
        <w:rPr>
          <w:rFonts w:asciiTheme="minorHAnsi" w:hAnsiTheme="minorHAnsi" w:cstheme="minorHAnsi"/>
          <w:color w:val="333333"/>
          <w:sz w:val="22"/>
          <w:szCs w:val="22"/>
          <w:bdr w:val="none" w:sz="0" w:space="0" w:color="auto" w:frame="1"/>
        </w:rPr>
        <w:t>Regulations</w:t>
      </w:r>
      <w:r w:rsidR="003C7008">
        <w:rPr>
          <w:rFonts w:asciiTheme="minorHAnsi" w:hAnsiTheme="minorHAnsi" w:cstheme="minorHAnsi"/>
          <w:color w:val="333333"/>
          <w:sz w:val="22"/>
          <w:szCs w:val="22"/>
          <w:bdr w:val="none" w:sz="0" w:space="0" w:color="auto" w:frame="1"/>
        </w:rPr>
        <w:t xml:space="preserve"> 2018</w:t>
      </w:r>
      <w:r w:rsidR="002B62C7">
        <w:rPr>
          <w:rStyle w:val="FootnoteReference"/>
          <w:rFonts w:asciiTheme="minorHAnsi" w:hAnsiTheme="minorHAnsi" w:cstheme="minorHAnsi"/>
          <w:color w:val="333333"/>
          <w:sz w:val="22"/>
          <w:szCs w:val="22"/>
          <w:bdr w:val="none" w:sz="0" w:space="0" w:color="auto" w:frame="1"/>
        </w:rPr>
        <w:footnoteReference w:id="2"/>
      </w:r>
      <w:r w:rsidR="00652DE9" w:rsidRPr="00652DE9">
        <w:rPr>
          <w:rFonts w:asciiTheme="minorHAnsi" w:hAnsiTheme="minorHAnsi" w:cstheme="minorHAnsi"/>
          <w:color w:val="333333"/>
          <w:sz w:val="22"/>
          <w:szCs w:val="22"/>
          <w:bdr w:val="none" w:sz="0" w:space="0" w:color="auto" w:frame="1"/>
        </w:rPr>
        <w:t xml:space="preserve"> </w:t>
      </w:r>
      <w:r>
        <w:rPr>
          <w:rFonts w:asciiTheme="minorHAnsi" w:hAnsiTheme="minorHAnsi" w:cstheme="minorHAnsi"/>
          <w:color w:val="333333"/>
          <w:sz w:val="22"/>
          <w:szCs w:val="22"/>
          <w:bdr w:val="none" w:sz="0" w:space="0" w:color="auto" w:frame="1"/>
        </w:rPr>
        <w:t xml:space="preserve">it </w:t>
      </w:r>
      <w:r w:rsidR="00652DE9" w:rsidRPr="00652DE9">
        <w:rPr>
          <w:rFonts w:asciiTheme="minorHAnsi" w:hAnsiTheme="minorHAnsi" w:cstheme="minorHAnsi"/>
          <w:color w:val="333333"/>
          <w:sz w:val="22"/>
          <w:szCs w:val="22"/>
          <w:bdr w:val="none" w:sz="0" w:space="0" w:color="auto" w:frame="1"/>
        </w:rPr>
        <w:t>state</w:t>
      </w:r>
      <w:r w:rsidR="00B7026D">
        <w:rPr>
          <w:rFonts w:asciiTheme="minorHAnsi" w:hAnsiTheme="minorHAnsi" w:cstheme="minorHAnsi"/>
          <w:color w:val="333333"/>
          <w:sz w:val="22"/>
          <w:szCs w:val="22"/>
          <w:bdr w:val="none" w:sz="0" w:space="0" w:color="auto" w:frame="1"/>
        </w:rPr>
        <w:t>s</w:t>
      </w:r>
      <w:r>
        <w:rPr>
          <w:rFonts w:asciiTheme="minorHAnsi" w:hAnsiTheme="minorHAnsi" w:cstheme="minorHAnsi"/>
          <w:color w:val="333333"/>
          <w:sz w:val="22"/>
          <w:szCs w:val="22"/>
          <w:bdr w:val="none" w:sz="0" w:space="0" w:color="auto" w:frame="1"/>
        </w:rPr>
        <w:t xml:space="preserve"> that </w:t>
      </w:r>
      <w:r w:rsidR="00B7026D">
        <w:rPr>
          <w:rFonts w:asciiTheme="minorHAnsi" w:hAnsiTheme="minorHAnsi" w:cstheme="minorHAnsi"/>
          <w:color w:val="333333"/>
          <w:sz w:val="22"/>
          <w:szCs w:val="22"/>
          <w:bdr w:val="none" w:sz="0" w:space="0" w:color="auto" w:frame="1"/>
        </w:rPr>
        <w:t>t</w:t>
      </w:r>
      <w:r w:rsidR="00652DE9" w:rsidRPr="00652DE9">
        <w:rPr>
          <w:rFonts w:asciiTheme="minorHAnsi" w:hAnsiTheme="minorHAnsi" w:cstheme="minorHAnsi"/>
          <w:color w:val="333333"/>
          <w:sz w:val="22"/>
          <w:szCs w:val="22"/>
          <w:bdr w:val="none" w:sz="0" w:space="0" w:color="auto" w:frame="1"/>
        </w:rPr>
        <w:t>he following shall be designated action planning authorities for the purpose of making and approving action plans, in consultation with the Agency and the noise</w:t>
      </w:r>
      <w:r w:rsidR="00B7026D">
        <w:rPr>
          <w:rFonts w:asciiTheme="minorHAnsi" w:hAnsiTheme="minorHAnsi" w:cstheme="minorHAnsi"/>
          <w:color w:val="333333"/>
          <w:sz w:val="22"/>
          <w:szCs w:val="22"/>
          <w:bdr w:val="none" w:sz="0" w:space="0" w:color="auto" w:frame="1"/>
        </w:rPr>
        <w:t xml:space="preserve"> </w:t>
      </w:r>
      <w:r w:rsidR="00652DE9" w:rsidRPr="00652DE9">
        <w:rPr>
          <w:rFonts w:asciiTheme="minorHAnsi" w:hAnsiTheme="minorHAnsi" w:cstheme="minorHAnsi"/>
          <w:color w:val="333333"/>
          <w:sz w:val="22"/>
          <w:szCs w:val="22"/>
          <w:bdr w:val="none" w:sz="0" w:space="0" w:color="auto" w:frame="1"/>
        </w:rPr>
        <w:t>mapping body for the noise</w:t>
      </w:r>
      <w:r w:rsidR="00B7026D">
        <w:rPr>
          <w:rFonts w:asciiTheme="minorHAnsi" w:hAnsiTheme="minorHAnsi" w:cstheme="minorHAnsi"/>
          <w:color w:val="333333"/>
          <w:sz w:val="22"/>
          <w:szCs w:val="22"/>
          <w:bdr w:val="none" w:sz="0" w:space="0" w:color="auto" w:frame="1"/>
        </w:rPr>
        <w:t xml:space="preserve"> </w:t>
      </w:r>
      <w:r w:rsidR="00652DE9" w:rsidRPr="00652DE9">
        <w:rPr>
          <w:rFonts w:asciiTheme="minorHAnsi" w:hAnsiTheme="minorHAnsi" w:cstheme="minorHAnsi"/>
          <w:color w:val="333333"/>
          <w:sz w:val="22"/>
          <w:szCs w:val="22"/>
          <w:bdr w:val="none" w:sz="0" w:space="0" w:color="auto" w:frame="1"/>
        </w:rPr>
        <w:t>map involved—</w:t>
      </w:r>
    </w:p>
    <w:p w14:paraId="7230C63B" w14:textId="39098C9E" w:rsidR="00652DE9" w:rsidRPr="00652DE9" w:rsidRDefault="00652DE9" w:rsidP="00457EE9">
      <w:pPr>
        <w:pStyle w:val="NormalWeb"/>
        <w:numPr>
          <w:ilvl w:val="0"/>
          <w:numId w:val="39"/>
        </w:numPr>
        <w:shd w:val="clear" w:color="auto" w:fill="FFFFFF"/>
        <w:spacing w:before="0" w:beforeAutospacing="0" w:after="40" w:afterAutospacing="0"/>
        <w:textAlignment w:val="baseline"/>
        <w:rPr>
          <w:rFonts w:asciiTheme="minorHAnsi" w:hAnsiTheme="minorHAnsi" w:cstheme="minorHAnsi"/>
          <w:color w:val="333333"/>
          <w:sz w:val="22"/>
          <w:szCs w:val="22"/>
          <w:bdr w:val="none" w:sz="0" w:space="0" w:color="auto" w:frame="1"/>
        </w:rPr>
      </w:pPr>
      <w:r w:rsidRPr="00652DE9">
        <w:rPr>
          <w:rFonts w:asciiTheme="minorHAnsi" w:hAnsiTheme="minorHAnsi" w:cstheme="minorHAnsi"/>
          <w:color w:val="333333"/>
          <w:sz w:val="22"/>
          <w:szCs w:val="22"/>
          <w:bdr w:val="none" w:sz="0" w:space="0" w:color="auto" w:frame="1"/>
        </w:rPr>
        <w:t xml:space="preserve">for major railways, the local authority or local authorities within whose functional area or areas the railway is </w:t>
      </w:r>
      <w:r w:rsidR="00A71E58" w:rsidRPr="00652DE9">
        <w:rPr>
          <w:rFonts w:asciiTheme="minorHAnsi" w:hAnsiTheme="minorHAnsi" w:cstheme="minorHAnsi"/>
          <w:color w:val="333333"/>
          <w:sz w:val="22"/>
          <w:szCs w:val="22"/>
          <w:bdr w:val="none" w:sz="0" w:space="0" w:color="auto" w:frame="1"/>
        </w:rPr>
        <w:t>located.</w:t>
      </w:r>
    </w:p>
    <w:p w14:paraId="5431C9A5" w14:textId="79F8D738" w:rsidR="00652DE9" w:rsidRPr="00652DE9" w:rsidRDefault="00652DE9" w:rsidP="00457EE9">
      <w:pPr>
        <w:pStyle w:val="NormalWeb"/>
        <w:numPr>
          <w:ilvl w:val="0"/>
          <w:numId w:val="39"/>
        </w:numPr>
        <w:shd w:val="clear" w:color="auto" w:fill="FFFFFF"/>
        <w:spacing w:before="0" w:beforeAutospacing="0" w:after="40" w:afterAutospacing="0"/>
        <w:textAlignment w:val="baseline"/>
        <w:rPr>
          <w:rFonts w:asciiTheme="minorHAnsi" w:hAnsiTheme="minorHAnsi" w:cstheme="minorHAnsi"/>
          <w:color w:val="333333"/>
          <w:sz w:val="22"/>
          <w:szCs w:val="22"/>
          <w:bdr w:val="none" w:sz="0" w:space="0" w:color="auto" w:frame="1"/>
        </w:rPr>
      </w:pPr>
      <w:r w:rsidRPr="00652DE9">
        <w:rPr>
          <w:rFonts w:asciiTheme="minorHAnsi" w:hAnsiTheme="minorHAnsi" w:cstheme="minorHAnsi"/>
          <w:color w:val="333333"/>
          <w:sz w:val="22"/>
          <w:szCs w:val="22"/>
          <w:bdr w:val="none" w:sz="0" w:space="0" w:color="auto" w:frame="1"/>
        </w:rPr>
        <w:t>for major roads, the relevant local authority or local authorities within whose functional area or areas the road is located; and</w:t>
      </w:r>
    </w:p>
    <w:p w14:paraId="15119915" w14:textId="2E6A3C90" w:rsidR="00652DE9" w:rsidRDefault="00652DE9" w:rsidP="00457EE9">
      <w:pPr>
        <w:pStyle w:val="NormalWeb"/>
        <w:numPr>
          <w:ilvl w:val="0"/>
          <w:numId w:val="39"/>
        </w:numPr>
        <w:shd w:val="clear" w:color="auto" w:fill="FFFFFF"/>
        <w:spacing w:before="0" w:beforeAutospacing="0" w:after="40" w:afterAutospacing="0"/>
        <w:textAlignment w:val="baseline"/>
        <w:rPr>
          <w:rFonts w:asciiTheme="minorHAnsi" w:hAnsiTheme="minorHAnsi" w:cstheme="minorHAnsi"/>
          <w:color w:val="333333"/>
          <w:sz w:val="22"/>
          <w:szCs w:val="22"/>
          <w:bdr w:val="none" w:sz="0" w:space="0" w:color="auto" w:frame="1"/>
        </w:rPr>
      </w:pPr>
      <w:r w:rsidRPr="00652DE9">
        <w:rPr>
          <w:rFonts w:asciiTheme="minorHAnsi" w:hAnsiTheme="minorHAnsi" w:cstheme="minorHAnsi"/>
          <w:color w:val="333333"/>
          <w:sz w:val="22"/>
          <w:szCs w:val="22"/>
          <w:bdr w:val="none" w:sz="0" w:space="0" w:color="auto" w:frame="1"/>
        </w:rPr>
        <w:t>for major airports, the local authority or local authorities within whose functional area the airport is located.</w:t>
      </w:r>
    </w:p>
    <w:p w14:paraId="16EDB90E" w14:textId="77777777" w:rsidR="00B7026D" w:rsidRPr="00B7026D" w:rsidRDefault="00B7026D" w:rsidP="00457EE9">
      <w:pPr>
        <w:pStyle w:val="NormalWeb"/>
        <w:numPr>
          <w:ilvl w:val="0"/>
          <w:numId w:val="39"/>
        </w:numPr>
        <w:shd w:val="clear" w:color="auto" w:fill="FFFFFF"/>
        <w:spacing w:before="40" w:beforeAutospacing="0" w:after="20" w:afterAutospacing="0"/>
        <w:textAlignment w:val="baseline"/>
        <w:rPr>
          <w:rFonts w:asciiTheme="minorHAnsi" w:hAnsiTheme="minorHAnsi" w:cstheme="minorHAnsi"/>
          <w:color w:val="333333"/>
          <w:sz w:val="22"/>
          <w:szCs w:val="22"/>
          <w:bdr w:val="none" w:sz="0" w:space="0" w:color="auto" w:frame="1"/>
        </w:rPr>
      </w:pPr>
      <w:r w:rsidRPr="00B7026D">
        <w:rPr>
          <w:rFonts w:asciiTheme="minorHAnsi" w:hAnsiTheme="minorHAnsi" w:cstheme="minorHAnsi"/>
          <w:color w:val="333333"/>
          <w:sz w:val="22"/>
          <w:szCs w:val="22"/>
          <w:bdr w:val="none" w:sz="0" w:space="0" w:color="auto" w:frame="1"/>
        </w:rPr>
        <w:t>For the agglomeration of Cork:</w:t>
      </w:r>
    </w:p>
    <w:p w14:paraId="2CDD2DC7" w14:textId="53E4F4A5" w:rsidR="00B7026D" w:rsidRPr="00B7026D" w:rsidRDefault="00B7026D" w:rsidP="00457EE9">
      <w:pPr>
        <w:pStyle w:val="BodyText"/>
        <w:numPr>
          <w:ilvl w:val="1"/>
          <w:numId w:val="39"/>
        </w:numPr>
        <w:rPr>
          <w:rFonts w:asciiTheme="minorHAnsi" w:hAnsiTheme="minorHAnsi" w:cstheme="minorHAnsi"/>
          <w:lang w:val="en-IE"/>
        </w:rPr>
      </w:pPr>
      <w:r w:rsidRPr="00B7026D">
        <w:rPr>
          <w:rFonts w:asciiTheme="minorHAnsi" w:hAnsiTheme="minorHAnsi" w:cstheme="minorHAnsi"/>
          <w:lang w:val="en-IE"/>
        </w:rPr>
        <w:t>Cork City Council; and</w:t>
      </w:r>
      <w:r>
        <w:rPr>
          <w:rFonts w:asciiTheme="minorHAnsi" w:hAnsiTheme="minorHAnsi" w:cstheme="minorHAnsi"/>
          <w:lang w:val="en-IE"/>
        </w:rPr>
        <w:t xml:space="preserve"> </w:t>
      </w:r>
      <w:r w:rsidRPr="00B7026D">
        <w:rPr>
          <w:rFonts w:asciiTheme="minorHAnsi" w:hAnsiTheme="minorHAnsi" w:cstheme="minorHAnsi"/>
          <w:lang w:val="en-IE"/>
        </w:rPr>
        <w:t>Cork County Council.</w:t>
      </w:r>
      <w:r w:rsidRPr="00B7026D">
        <w:rPr>
          <w:rStyle w:val="FootnoteReference"/>
          <w:rFonts w:asciiTheme="minorHAnsi" w:hAnsiTheme="minorHAnsi" w:cstheme="minorHAnsi"/>
          <w:lang w:val="en-IE"/>
        </w:rPr>
        <w:t xml:space="preserve"> </w:t>
      </w:r>
    </w:p>
    <w:p w14:paraId="625E24AA" w14:textId="77777777" w:rsidR="00B7026D" w:rsidRPr="00B7026D" w:rsidRDefault="00B7026D" w:rsidP="00457EE9">
      <w:pPr>
        <w:pStyle w:val="NormalWeb"/>
        <w:numPr>
          <w:ilvl w:val="0"/>
          <w:numId w:val="39"/>
        </w:numPr>
        <w:shd w:val="clear" w:color="auto" w:fill="FFFFFF"/>
        <w:spacing w:before="40" w:beforeAutospacing="0" w:after="20" w:afterAutospacing="0"/>
        <w:textAlignment w:val="baseline"/>
        <w:rPr>
          <w:rFonts w:asciiTheme="minorHAnsi" w:hAnsiTheme="minorHAnsi" w:cstheme="minorHAnsi"/>
          <w:color w:val="333333"/>
          <w:sz w:val="22"/>
          <w:szCs w:val="22"/>
          <w:bdr w:val="none" w:sz="0" w:space="0" w:color="auto" w:frame="1"/>
        </w:rPr>
      </w:pPr>
      <w:r w:rsidRPr="00B7026D">
        <w:rPr>
          <w:rFonts w:asciiTheme="minorHAnsi" w:hAnsiTheme="minorHAnsi" w:cstheme="minorHAnsi"/>
          <w:color w:val="333333"/>
          <w:sz w:val="22"/>
          <w:szCs w:val="22"/>
          <w:bdr w:val="none" w:sz="0" w:space="0" w:color="auto" w:frame="1"/>
        </w:rPr>
        <w:t>For the agglomeration of Dublin:</w:t>
      </w:r>
    </w:p>
    <w:p w14:paraId="61EB859B" w14:textId="176B782A" w:rsidR="00B7026D" w:rsidRPr="00210B4D" w:rsidRDefault="00B7026D" w:rsidP="001819B6">
      <w:pPr>
        <w:pStyle w:val="BodyText"/>
        <w:numPr>
          <w:ilvl w:val="1"/>
          <w:numId w:val="39"/>
        </w:numPr>
        <w:rPr>
          <w:rFonts w:asciiTheme="minorHAnsi" w:hAnsiTheme="minorHAnsi" w:cstheme="minorHAnsi"/>
          <w:lang w:val="en-IE"/>
        </w:rPr>
      </w:pPr>
      <w:r w:rsidRPr="00210B4D">
        <w:rPr>
          <w:rFonts w:asciiTheme="minorHAnsi" w:hAnsiTheme="minorHAnsi" w:cstheme="minorHAnsi"/>
          <w:lang w:val="en-IE"/>
        </w:rPr>
        <w:t>Dublin City Council;</w:t>
      </w:r>
      <w:r w:rsidR="00210B4D" w:rsidRPr="00210B4D">
        <w:rPr>
          <w:rFonts w:asciiTheme="minorHAnsi" w:hAnsiTheme="minorHAnsi" w:cstheme="minorHAnsi"/>
          <w:lang w:val="en-IE"/>
        </w:rPr>
        <w:t xml:space="preserve"> and the </w:t>
      </w:r>
      <w:r w:rsidR="00210B4D">
        <w:rPr>
          <w:rFonts w:asciiTheme="minorHAnsi" w:hAnsiTheme="minorHAnsi" w:cstheme="minorHAnsi"/>
          <w:lang w:val="en-IE"/>
        </w:rPr>
        <w:t>C</w:t>
      </w:r>
      <w:r w:rsidR="00210B4D" w:rsidRPr="00210B4D">
        <w:rPr>
          <w:rFonts w:asciiTheme="minorHAnsi" w:hAnsiTheme="minorHAnsi" w:cstheme="minorHAnsi"/>
          <w:lang w:val="en-IE"/>
        </w:rPr>
        <w:t xml:space="preserve">ounty </w:t>
      </w:r>
      <w:r w:rsidR="00210B4D">
        <w:rPr>
          <w:rFonts w:asciiTheme="minorHAnsi" w:hAnsiTheme="minorHAnsi" w:cstheme="minorHAnsi"/>
          <w:lang w:val="en-IE"/>
        </w:rPr>
        <w:t>C</w:t>
      </w:r>
      <w:r w:rsidR="00210B4D" w:rsidRPr="00210B4D">
        <w:rPr>
          <w:rFonts w:asciiTheme="minorHAnsi" w:hAnsiTheme="minorHAnsi" w:cstheme="minorHAnsi"/>
          <w:lang w:val="en-IE"/>
        </w:rPr>
        <w:t xml:space="preserve">ouncil of </w:t>
      </w:r>
      <w:r w:rsidRPr="00210B4D">
        <w:rPr>
          <w:rFonts w:asciiTheme="minorHAnsi" w:hAnsiTheme="minorHAnsi" w:cstheme="minorHAnsi"/>
          <w:lang w:val="en-IE"/>
        </w:rPr>
        <w:t>Dun Laoghaire/Rathdown</w:t>
      </w:r>
      <w:r w:rsidR="00210B4D" w:rsidRPr="00210B4D">
        <w:rPr>
          <w:rFonts w:asciiTheme="minorHAnsi" w:hAnsiTheme="minorHAnsi" w:cstheme="minorHAnsi"/>
          <w:lang w:val="en-IE"/>
        </w:rPr>
        <w:t xml:space="preserve">, </w:t>
      </w:r>
      <w:r w:rsidRPr="00210B4D">
        <w:rPr>
          <w:rFonts w:asciiTheme="minorHAnsi" w:hAnsiTheme="minorHAnsi" w:cstheme="minorHAnsi"/>
          <w:lang w:val="en-IE"/>
        </w:rPr>
        <w:t xml:space="preserve">Fingal </w:t>
      </w:r>
      <w:r w:rsidR="00210B4D">
        <w:rPr>
          <w:rFonts w:asciiTheme="minorHAnsi" w:hAnsiTheme="minorHAnsi" w:cstheme="minorHAnsi"/>
          <w:lang w:val="en-IE"/>
        </w:rPr>
        <w:t>and</w:t>
      </w:r>
      <w:r w:rsidRPr="00210B4D">
        <w:rPr>
          <w:rFonts w:asciiTheme="minorHAnsi" w:hAnsiTheme="minorHAnsi" w:cstheme="minorHAnsi"/>
          <w:lang w:val="en-IE"/>
        </w:rPr>
        <w:t xml:space="preserve"> South Dublin;</w:t>
      </w:r>
    </w:p>
    <w:p w14:paraId="52E895F4" w14:textId="6870492F" w:rsidR="00B7026D" w:rsidRPr="00B7026D" w:rsidRDefault="00B7026D" w:rsidP="001819B6">
      <w:pPr>
        <w:pStyle w:val="BodyText"/>
        <w:numPr>
          <w:ilvl w:val="1"/>
          <w:numId w:val="39"/>
        </w:numPr>
        <w:rPr>
          <w:rFonts w:asciiTheme="minorHAnsi" w:hAnsiTheme="minorHAnsi" w:cstheme="minorHAnsi"/>
          <w:lang w:val="en-IE"/>
        </w:rPr>
      </w:pPr>
      <w:r w:rsidRPr="00B7026D">
        <w:rPr>
          <w:rFonts w:asciiTheme="minorHAnsi" w:hAnsiTheme="minorHAnsi" w:cstheme="minorHAnsi"/>
          <w:lang w:val="en-IE"/>
        </w:rPr>
        <w:t>Kildare County Council;</w:t>
      </w:r>
      <w:r>
        <w:rPr>
          <w:rFonts w:asciiTheme="minorHAnsi" w:hAnsiTheme="minorHAnsi" w:cstheme="minorHAnsi"/>
          <w:lang w:val="en-IE"/>
        </w:rPr>
        <w:t xml:space="preserve"> </w:t>
      </w:r>
      <w:r w:rsidRPr="00B7026D">
        <w:rPr>
          <w:rFonts w:asciiTheme="minorHAnsi" w:hAnsiTheme="minorHAnsi" w:cstheme="minorHAnsi"/>
          <w:lang w:val="en-IE"/>
        </w:rPr>
        <w:t>Wicklow County Council.</w:t>
      </w:r>
      <w:r w:rsidRPr="00B7026D">
        <w:rPr>
          <w:rFonts w:asciiTheme="minorHAnsi" w:hAnsiTheme="minorHAnsi" w:cstheme="minorHAnsi"/>
          <w:vertAlign w:val="superscript"/>
          <w:lang w:val="en-IE"/>
        </w:rPr>
        <w:t xml:space="preserve"> </w:t>
      </w:r>
    </w:p>
    <w:p w14:paraId="4F15D532" w14:textId="77777777" w:rsidR="00B7026D" w:rsidRPr="00B7026D" w:rsidRDefault="00B7026D" w:rsidP="00457EE9">
      <w:pPr>
        <w:pStyle w:val="NormalWeb"/>
        <w:numPr>
          <w:ilvl w:val="0"/>
          <w:numId w:val="39"/>
        </w:numPr>
        <w:shd w:val="clear" w:color="auto" w:fill="FFFFFF"/>
        <w:spacing w:before="40" w:beforeAutospacing="0" w:after="20" w:afterAutospacing="0"/>
        <w:textAlignment w:val="baseline"/>
        <w:rPr>
          <w:rFonts w:asciiTheme="minorHAnsi" w:hAnsiTheme="minorHAnsi" w:cstheme="minorHAnsi"/>
          <w:color w:val="333333"/>
          <w:sz w:val="22"/>
          <w:szCs w:val="22"/>
          <w:bdr w:val="none" w:sz="0" w:space="0" w:color="auto" w:frame="1"/>
        </w:rPr>
      </w:pPr>
      <w:r w:rsidRPr="00B7026D">
        <w:rPr>
          <w:rFonts w:asciiTheme="minorHAnsi" w:hAnsiTheme="minorHAnsi" w:cstheme="minorHAnsi"/>
          <w:color w:val="333333"/>
          <w:sz w:val="22"/>
          <w:szCs w:val="22"/>
          <w:bdr w:val="none" w:sz="0" w:space="0" w:color="auto" w:frame="1"/>
        </w:rPr>
        <w:t>For the agglomeration of Limerick:</w:t>
      </w:r>
    </w:p>
    <w:p w14:paraId="17B82F1B" w14:textId="774F552D" w:rsidR="00B7026D" w:rsidRPr="00B7026D" w:rsidRDefault="00B7026D" w:rsidP="00457EE9">
      <w:pPr>
        <w:pStyle w:val="BodyText"/>
        <w:numPr>
          <w:ilvl w:val="1"/>
          <w:numId w:val="39"/>
        </w:numPr>
        <w:rPr>
          <w:rFonts w:asciiTheme="minorHAnsi" w:hAnsiTheme="minorHAnsi" w:cstheme="minorHAnsi"/>
          <w:lang w:val="en-IE"/>
        </w:rPr>
      </w:pPr>
      <w:r w:rsidRPr="00B7026D">
        <w:rPr>
          <w:rFonts w:asciiTheme="minorHAnsi" w:hAnsiTheme="minorHAnsi" w:cstheme="minorHAnsi"/>
          <w:lang w:val="en-IE"/>
        </w:rPr>
        <w:t>Limerick City and County Council; and</w:t>
      </w:r>
      <w:r>
        <w:rPr>
          <w:rFonts w:asciiTheme="minorHAnsi" w:hAnsiTheme="minorHAnsi" w:cstheme="minorHAnsi"/>
          <w:lang w:val="en-IE"/>
        </w:rPr>
        <w:t xml:space="preserve"> </w:t>
      </w:r>
      <w:r w:rsidRPr="00B7026D">
        <w:rPr>
          <w:rFonts w:asciiTheme="minorHAnsi" w:hAnsiTheme="minorHAnsi" w:cstheme="minorHAnsi"/>
          <w:lang w:val="en-IE"/>
        </w:rPr>
        <w:t>Clare County Council.</w:t>
      </w:r>
      <w:r w:rsidRPr="00B7026D">
        <w:rPr>
          <w:rStyle w:val="FootnoteReference"/>
          <w:rFonts w:asciiTheme="minorHAnsi" w:hAnsiTheme="minorHAnsi" w:cstheme="minorHAnsi"/>
          <w:lang w:val="en-IE"/>
        </w:rPr>
        <w:t xml:space="preserve"> </w:t>
      </w:r>
    </w:p>
    <w:p w14:paraId="20547889" w14:textId="77777777" w:rsidR="00F35256" w:rsidRDefault="00652DE9" w:rsidP="00C4606B">
      <w:pPr>
        <w:pStyle w:val="NormalWeb"/>
        <w:shd w:val="clear" w:color="auto" w:fill="FFFFFF"/>
        <w:spacing w:before="120" w:beforeAutospacing="0" w:after="60" w:afterAutospacing="0"/>
        <w:textAlignment w:val="baseline"/>
        <w:rPr>
          <w:rFonts w:asciiTheme="minorHAnsi" w:hAnsiTheme="minorHAnsi" w:cstheme="minorHAnsi"/>
          <w:color w:val="333333"/>
          <w:sz w:val="22"/>
          <w:szCs w:val="22"/>
          <w:bdr w:val="none" w:sz="0" w:space="0" w:color="auto" w:frame="1"/>
        </w:rPr>
      </w:pPr>
      <w:r w:rsidRPr="00652DE9">
        <w:rPr>
          <w:rFonts w:asciiTheme="minorHAnsi" w:hAnsiTheme="minorHAnsi" w:cstheme="minorHAnsi"/>
          <w:color w:val="333333"/>
          <w:sz w:val="22"/>
          <w:szCs w:val="22"/>
          <w:bdr w:val="none" w:sz="0" w:space="0" w:color="auto" w:frame="1"/>
        </w:rPr>
        <w:t>Article 12 (10) of the Regulations regarding Action Plans states:</w:t>
      </w:r>
      <w:r w:rsidR="00142F67">
        <w:rPr>
          <w:rFonts w:asciiTheme="minorHAnsi" w:hAnsiTheme="minorHAnsi" w:cstheme="minorHAnsi"/>
          <w:color w:val="333333"/>
          <w:sz w:val="22"/>
          <w:szCs w:val="22"/>
          <w:bdr w:val="none" w:sz="0" w:space="0" w:color="auto" w:frame="1"/>
        </w:rPr>
        <w:t xml:space="preserve"> </w:t>
      </w:r>
    </w:p>
    <w:p w14:paraId="7F56443A" w14:textId="77777777" w:rsidR="00B7026D" w:rsidRDefault="00F35256" w:rsidP="00B7026D">
      <w:pPr>
        <w:pStyle w:val="NormalWeb"/>
        <w:shd w:val="clear" w:color="auto" w:fill="FFFFFF"/>
        <w:spacing w:before="0" w:beforeAutospacing="0" w:after="60" w:afterAutospacing="0"/>
        <w:ind w:left="357"/>
        <w:textAlignment w:val="baseline"/>
        <w:rPr>
          <w:rFonts w:asciiTheme="minorHAnsi" w:hAnsiTheme="minorHAnsi" w:cstheme="minorHAnsi"/>
          <w:color w:val="333333"/>
          <w:sz w:val="22"/>
          <w:szCs w:val="22"/>
          <w:bdr w:val="none" w:sz="0" w:space="0" w:color="auto" w:frame="1"/>
        </w:rPr>
      </w:pPr>
      <w:r>
        <w:rPr>
          <w:rFonts w:asciiTheme="minorHAnsi" w:hAnsiTheme="minorHAnsi" w:cstheme="minorHAnsi"/>
          <w:color w:val="333333"/>
          <w:sz w:val="22"/>
          <w:szCs w:val="22"/>
          <w:bdr w:val="none" w:sz="0" w:space="0" w:color="auto" w:frame="1"/>
        </w:rPr>
        <w:t>“</w:t>
      </w:r>
      <w:r w:rsidR="00652DE9" w:rsidRPr="00652DE9">
        <w:rPr>
          <w:rFonts w:asciiTheme="minorHAnsi" w:hAnsiTheme="minorHAnsi" w:cstheme="minorHAnsi"/>
          <w:color w:val="333333"/>
          <w:sz w:val="22"/>
          <w:szCs w:val="22"/>
          <w:bdr w:val="none" w:sz="0" w:space="0" w:color="auto" w:frame="1"/>
        </w:rPr>
        <w:t>Action planning authorities shall report to the Agency on all actions taken under each action plan or revised action plan in the previous 12 months.</w:t>
      </w:r>
      <w:r>
        <w:rPr>
          <w:rFonts w:asciiTheme="minorHAnsi" w:hAnsiTheme="minorHAnsi" w:cstheme="minorHAnsi"/>
          <w:color w:val="333333"/>
          <w:sz w:val="22"/>
          <w:szCs w:val="22"/>
          <w:bdr w:val="none" w:sz="0" w:space="0" w:color="auto" w:frame="1"/>
        </w:rPr>
        <w:t>”</w:t>
      </w:r>
      <w:bookmarkStart w:id="3" w:name="_Hlk120106964"/>
    </w:p>
    <w:p w14:paraId="1E17E7FA" w14:textId="162B2269" w:rsidR="00236F45" w:rsidRDefault="00236F45">
      <w:pPr>
        <w:rPr>
          <w:rFonts w:eastAsia="Times New Roman" w:cstheme="minorHAnsi"/>
          <w:color w:val="333333"/>
          <w:bdr w:val="none" w:sz="0" w:space="0" w:color="auto" w:frame="1"/>
          <w:lang w:eastAsia="en-IE"/>
        </w:rPr>
      </w:pPr>
      <w:r>
        <w:rPr>
          <w:rFonts w:cstheme="minorHAnsi"/>
          <w:color w:val="333333"/>
          <w:bdr w:val="none" w:sz="0" w:space="0" w:color="auto" w:frame="1"/>
        </w:rPr>
        <w:br w:type="page"/>
      </w:r>
    </w:p>
    <w:p w14:paraId="34D262CA" w14:textId="78FF9078" w:rsidR="00A01806" w:rsidRPr="00B7026D" w:rsidRDefault="005B5703" w:rsidP="00B7026D">
      <w:pPr>
        <w:pStyle w:val="ListParagraph"/>
        <w:numPr>
          <w:ilvl w:val="0"/>
          <w:numId w:val="35"/>
        </w:numPr>
        <w:spacing w:before="240" w:after="120" w:line="240" w:lineRule="auto"/>
        <w:rPr>
          <w:b/>
          <w:bCs/>
          <w:color w:val="4472C4" w:themeColor="accent1"/>
          <w:kern w:val="2"/>
          <w:sz w:val="28"/>
          <w:szCs w:val="28"/>
          <w:lang w:val="en-GB"/>
          <w14:ligatures w14:val="standardContextual"/>
        </w:rPr>
      </w:pPr>
      <w:r w:rsidRPr="00B7026D">
        <w:rPr>
          <w:b/>
          <w:bCs/>
          <w:color w:val="4472C4" w:themeColor="accent1"/>
          <w:kern w:val="2"/>
          <w:sz w:val="28"/>
          <w:szCs w:val="28"/>
          <w:lang w:val="en-GB"/>
          <w14:ligatures w14:val="standardContextual"/>
        </w:rPr>
        <w:lastRenderedPageBreak/>
        <w:t xml:space="preserve">Assessment Criteria Used </w:t>
      </w:r>
      <w:bookmarkStart w:id="4" w:name="_Hlk151453436"/>
    </w:p>
    <w:bookmarkEnd w:id="4"/>
    <w:p w14:paraId="48E2EE36" w14:textId="2E470289" w:rsidR="00BA4544" w:rsidRDefault="006A2D43" w:rsidP="006A2D43">
      <w:pPr>
        <w:spacing w:before="120" w:after="240"/>
        <w:jc w:val="both"/>
      </w:pPr>
      <w:r w:rsidRPr="006A2D43">
        <w:t>The Environmental Noise Directive (END) is one of the National Enforcement Priorities (NEPs) under the Air and Noise thematic area in the EPA Local Authority Environmental Enforcement Performance Framework</w:t>
      </w:r>
      <w:r w:rsidRPr="006A2D43">
        <w:rPr>
          <w:vertAlign w:val="superscript"/>
        </w:rPr>
        <w:footnoteReference w:id="3"/>
      </w:r>
      <w:r w:rsidRPr="006A2D43">
        <w:t>. In 202</w:t>
      </w:r>
      <w:r w:rsidR="00F35256">
        <w:t>3</w:t>
      </w:r>
      <w:r w:rsidRPr="006A2D43">
        <w:t xml:space="preserve"> local authorities submitted Noise Action Plan (NAP) Progress Reports to the EPA to demonstrate progress under the ENDs National Enforcement Priority and the information was assessed according to the Local Authority Environmental Enforcement Performance Framework Assessment Methodology.</w:t>
      </w:r>
    </w:p>
    <w:tbl>
      <w:tblPr>
        <w:tblStyle w:val="TableGrid"/>
        <w:tblW w:w="9236" w:type="dxa"/>
        <w:tblLook w:val="04A0" w:firstRow="1" w:lastRow="0" w:firstColumn="1" w:lastColumn="0" w:noHBand="0" w:noVBand="1"/>
      </w:tblPr>
      <w:tblGrid>
        <w:gridCol w:w="9236"/>
      </w:tblGrid>
      <w:tr w:rsidR="005B5703" w:rsidRPr="0039524E" w14:paraId="06EE16F0" w14:textId="77777777" w:rsidTr="00AA6AFD">
        <w:trPr>
          <w:trHeight w:val="450"/>
        </w:trPr>
        <w:tc>
          <w:tcPr>
            <w:tcW w:w="9236" w:type="dxa"/>
          </w:tcPr>
          <w:p w14:paraId="17DCA68C" w14:textId="77777777" w:rsidR="005B5703" w:rsidRPr="0039524E" w:rsidRDefault="005B5703" w:rsidP="00D56721">
            <w:pPr>
              <w:spacing w:after="80"/>
              <w:jc w:val="both"/>
              <w:rPr>
                <w:b/>
              </w:rPr>
            </w:pPr>
            <w:r w:rsidRPr="0039524E">
              <w:rPr>
                <w:b/>
              </w:rPr>
              <w:t xml:space="preserve">Environmental Noise Directive Activities (ENDs) </w:t>
            </w:r>
          </w:p>
        </w:tc>
      </w:tr>
      <w:tr w:rsidR="005B5703" w:rsidRPr="0039524E" w14:paraId="57CA0195" w14:textId="77777777" w:rsidTr="00AA6AFD">
        <w:trPr>
          <w:trHeight w:val="450"/>
        </w:trPr>
        <w:tc>
          <w:tcPr>
            <w:tcW w:w="9236" w:type="dxa"/>
          </w:tcPr>
          <w:p w14:paraId="76F2B300" w14:textId="70232BF4" w:rsidR="005B5703" w:rsidRPr="0039524E" w:rsidRDefault="007C5941" w:rsidP="00D56721">
            <w:pPr>
              <w:spacing w:after="80"/>
              <w:jc w:val="both"/>
            </w:pPr>
            <w:r>
              <w:t>Fo</w:t>
            </w:r>
            <w:r w:rsidR="00740DF4">
              <w:t>r</w:t>
            </w:r>
            <w:r>
              <w:t xml:space="preserve"> </w:t>
            </w:r>
            <w:r w:rsidR="002B7ED1">
              <w:t>2023</w:t>
            </w:r>
            <w:r>
              <w:t xml:space="preserve">, the </w:t>
            </w:r>
            <w:r w:rsidR="005B5703" w:rsidRPr="0039524E">
              <w:t xml:space="preserve">NEP progress in this area should address the </w:t>
            </w:r>
            <w:r w:rsidR="00FE1C65">
              <w:t>following:</w:t>
            </w:r>
          </w:p>
        </w:tc>
      </w:tr>
      <w:tr w:rsidR="005B5703" w:rsidRPr="0039524E" w14:paraId="7FF092E6" w14:textId="77777777" w:rsidTr="00AA6AFD">
        <w:trPr>
          <w:trHeight w:val="450"/>
        </w:trPr>
        <w:tc>
          <w:tcPr>
            <w:tcW w:w="9236" w:type="dxa"/>
          </w:tcPr>
          <w:p w14:paraId="7BAB9142" w14:textId="73B783DB" w:rsidR="005B5703" w:rsidRPr="0039524E" w:rsidRDefault="005B5703" w:rsidP="00D56721">
            <w:pPr>
              <w:spacing w:after="80"/>
              <w:jc w:val="both"/>
              <w:rPr>
                <w:color w:val="4472C4" w:themeColor="accent1"/>
              </w:rPr>
            </w:pPr>
            <w:r w:rsidRPr="0039524E">
              <w:t xml:space="preserve">(i)  </w:t>
            </w:r>
            <w:r w:rsidR="007C5941" w:rsidRPr="0039524E">
              <w:rPr>
                <w:b/>
                <w:color w:val="000000" w:themeColor="text1"/>
              </w:rPr>
              <w:t>Submission of the local authority Noise Action Plan (NAP) Progress Report.</w:t>
            </w:r>
          </w:p>
        </w:tc>
      </w:tr>
    </w:tbl>
    <w:p w14:paraId="5FAF753A" w14:textId="44E2E222" w:rsidR="00236F45" w:rsidRDefault="00927F2E" w:rsidP="006A18E4">
      <w:pPr>
        <w:spacing w:before="120" w:after="120"/>
        <w:jc w:val="both"/>
      </w:pPr>
      <w:r>
        <w:t xml:space="preserve">The assessment of the progress outlined in the Annual Noise Action Plan (NAP) Progress Report submitted to the EPA, as well as its subsequent review, </w:t>
      </w:r>
      <w:r w:rsidR="005B5703">
        <w:t xml:space="preserve">are </w:t>
      </w:r>
      <w:r w:rsidR="00740DF4">
        <w:t xml:space="preserve">monitored and reported </w:t>
      </w:r>
      <w:r>
        <w:t xml:space="preserve">by the EPA </w:t>
      </w:r>
      <w:r w:rsidR="00740DF4">
        <w:t xml:space="preserve">under the </w:t>
      </w:r>
      <w:bookmarkStart w:id="5" w:name="_Hlk157004974"/>
      <w:r w:rsidR="00740DF4">
        <w:t>Local Authority Performance Framework</w:t>
      </w:r>
      <w:bookmarkEnd w:id="5"/>
      <w:r w:rsidR="00740DF4">
        <w:t xml:space="preserve">. </w:t>
      </w:r>
      <w:r w:rsidR="005B5703">
        <w:t xml:space="preserve"> The following </w:t>
      </w:r>
      <w:r w:rsidR="00984572">
        <w:t xml:space="preserve">table </w:t>
      </w:r>
      <w:r w:rsidR="00740DF4">
        <w:t xml:space="preserve">sets out the marking scheme </w:t>
      </w:r>
      <w:r w:rsidR="00984572">
        <w:t>under the framework</w:t>
      </w:r>
      <w:r w:rsidR="00740DF4">
        <w:t xml:space="preserve">. </w:t>
      </w:r>
    </w:p>
    <w:p w14:paraId="567EDC85" w14:textId="40AFB1E7" w:rsidR="00DA2C70" w:rsidRPr="00DA2C70" w:rsidRDefault="00DA2C70" w:rsidP="00236F45">
      <w:pPr>
        <w:spacing w:before="240" w:after="60"/>
        <w:jc w:val="both"/>
        <w:rPr>
          <w:b/>
          <w:bCs/>
        </w:rPr>
      </w:pPr>
      <w:r w:rsidRPr="00DA2C70">
        <w:rPr>
          <w:b/>
          <w:bCs/>
        </w:rPr>
        <w:t xml:space="preserve">Table 1: Marking scheme used for Noise Action Plan (NAP) </w:t>
      </w:r>
      <w:r>
        <w:rPr>
          <w:b/>
          <w:bCs/>
        </w:rPr>
        <w:t>p</w:t>
      </w:r>
      <w:r w:rsidRPr="00DA2C70">
        <w:rPr>
          <w:b/>
          <w:bCs/>
        </w:rPr>
        <w:t xml:space="preserve">rogress </w:t>
      </w:r>
      <w:r w:rsidR="002C4AC6">
        <w:rPr>
          <w:b/>
          <w:bCs/>
        </w:rPr>
        <w:t>r</w:t>
      </w:r>
      <w:r w:rsidR="002C4AC6" w:rsidRPr="00DA2C70">
        <w:rPr>
          <w:b/>
          <w:bCs/>
        </w:rPr>
        <w:t>eports.</w:t>
      </w:r>
    </w:p>
    <w:p w14:paraId="1831953D" w14:textId="241C505A" w:rsidR="00DA2C70" w:rsidRDefault="00DA2C70" w:rsidP="006A18E4">
      <w:pPr>
        <w:spacing w:before="120" w:after="120"/>
        <w:jc w:val="both"/>
      </w:pPr>
      <w:r>
        <w:rPr>
          <w:noProof/>
        </w:rPr>
        <w:drawing>
          <wp:inline distT="0" distB="0" distL="0" distR="0" wp14:anchorId="6D434C02" wp14:editId="3FDBA73B">
            <wp:extent cx="5398936" cy="30613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6488" cy="3093968"/>
                    </a:xfrm>
                    <a:prstGeom prst="rect">
                      <a:avLst/>
                    </a:prstGeom>
                    <a:noFill/>
                    <a:ln>
                      <a:noFill/>
                    </a:ln>
                  </pic:spPr>
                </pic:pic>
              </a:graphicData>
            </a:graphic>
          </wp:inline>
        </w:drawing>
      </w:r>
      <w:r>
        <w:rPr>
          <w:rFonts w:ascii="Calibri" w:hAnsi="Calibri" w:cs="Calibri"/>
          <w:color w:val="000000"/>
          <w:shd w:val="clear" w:color="auto" w:fill="FFFFFF"/>
        </w:rPr>
        <w:br/>
      </w:r>
    </w:p>
    <w:p w14:paraId="1AD922DC" w14:textId="1B614068" w:rsidR="00BA1931" w:rsidRDefault="00BA1931" w:rsidP="00DA70B9">
      <w:pPr>
        <w:rPr>
          <w:b/>
          <w:bCs/>
        </w:rPr>
      </w:pPr>
    </w:p>
    <w:p w14:paraId="5229D1F5" w14:textId="0F6A53DF" w:rsidR="00E570DA" w:rsidRPr="00E0194C" w:rsidRDefault="00BA1931" w:rsidP="00603D87">
      <w:pPr>
        <w:pStyle w:val="ListParagraph"/>
        <w:numPr>
          <w:ilvl w:val="0"/>
          <w:numId w:val="36"/>
        </w:numPr>
        <w:spacing w:after="120" w:line="240" w:lineRule="auto"/>
        <w:ind w:left="357" w:hanging="357"/>
        <w:rPr>
          <w:b/>
          <w:bCs/>
          <w:color w:val="4472C4" w:themeColor="accent1"/>
          <w:kern w:val="2"/>
          <w:sz w:val="28"/>
          <w:szCs w:val="28"/>
          <w:lang w:val="en-GB"/>
          <w14:ligatures w14:val="standardContextual"/>
        </w:rPr>
      </w:pPr>
      <w:r>
        <w:rPr>
          <w:b/>
          <w:bCs/>
        </w:rPr>
        <w:br w:type="page"/>
      </w:r>
      <w:bookmarkStart w:id="6" w:name="_Hlk116466982"/>
      <w:r w:rsidR="00E570DA" w:rsidRPr="00E0194C">
        <w:rPr>
          <w:b/>
          <w:bCs/>
          <w:color w:val="4472C4" w:themeColor="accent1"/>
          <w:kern w:val="2"/>
          <w:sz w:val="28"/>
          <w:szCs w:val="28"/>
          <w:lang w:val="en-GB"/>
          <w14:ligatures w14:val="standardContextual"/>
        </w:rPr>
        <w:lastRenderedPageBreak/>
        <w:t xml:space="preserve">Summary Assessment Findings </w:t>
      </w:r>
      <w:r w:rsidR="00BA4544" w:rsidRPr="00E0194C">
        <w:rPr>
          <w:b/>
          <w:bCs/>
          <w:color w:val="4472C4" w:themeColor="accent1"/>
          <w:kern w:val="2"/>
          <w:sz w:val="28"/>
          <w:szCs w:val="28"/>
          <w:lang w:val="en-GB"/>
          <w14:ligatures w14:val="standardContextual"/>
        </w:rPr>
        <w:t>for 202</w:t>
      </w:r>
      <w:r w:rsidR="002B7ED1" w:rsidRPr="00E0194C">
        <w:rPr>
          <w:b/>
          <w:bCs/>
          <w:color w:val="4472C4" w:themeColor="accent1"/>
          <w:kern w:val="2"/>
          <w:sz w:val="28"/>
          <w:szCs w:val="28"/>
          <w:lang w:val="en-GB"/>
          <w14:ligatures w14:val="standardContextual"/>
        </w:rPr>
        <w:t>3</w:t>
      </w:r>
    </w:p>
    <w:p w14:paraId="7B53A601" w14:textId="6C18C399" w:rsidR="005B5703" w:rsidRDefault="005B5703" w:rsidP="005B5703">
      <w:pPr>
        <w:spacing w:before="60" w:after="120" w:line="240" w:lineRule="auto"/>
        <w:jc w:val="both"/>
        <w:rPr>
          <w:bCs/>
        </w:rPr>
      </w:pPr>
      <w:r>
        <w:rPr>
          <w:bCs/>
        </w:rPr>
        <w:t xml:space="preserve">A summary of the annual Noise Action Plan progress reports submitted for </w:t>
      </w:r>
      <w:r w:rsidR="002B7ED1">
        <w:rPr>
          <w:bCs/>
        </w:rPr>
        <w:t>2023</w:t>
      </w:r>
      <w:r>
        <w:rPr>
          <w:bCs/>
        </w:rPr>
        <w:t xml:space="preserve"> is provided in Table </w:t>
      </w:r>
      <w:r w:rsidR="00984572">
        <w:rPr>
          <w:bCs/>
        </w:rPr>
        <w:t xml:space="preserve">2 </w:t>
      </w:r>
      <w:r>
        <w:rPr>
          <w:bCs/>
        </w:rPr>
        <w:t>below</w:t>
      </w:r>
      <w:r w:rsidR="000A6A5E">
        <w:rPr>
          <w:bCs/>
        </w:rPr>
        <w:t xml:space="preserve"> and in the map in Figure 1</w:t>
      </w:r>
      <w:r>
        <w:rPr>
          <w:bCs/>
        </w:rPr>
        <w:t xml:space="preserve">. </w:t>
      </w:r>
    </w:p>
    <w:p w14:paraId="467CB2D0" w14:textId="21682452" w:rsidR="00EA543C" w:rsidRDefault="00EA543C" w:rsidP="00AA6AFD">
      <w:pPr>
        <w:spacing w:after="0"/>
        <w:rPr>
          <w:b/>
          <w:bCs/>
        </w:rPr>
      </w:pPr>
      <w:r w:rsidRPr="00DD373C">
        <w:rPr>
          <w:b/>
          <w:bCs/>
        </w:rPr>
        <w:t xml:space="preserve">Table </w:t>
      </w:r>
      <w:r w:rsidR="00984572">
        <w:rPr>
          <w:b/>
          <w:bCs/>
        </w:rPr>
        <w:t>2</w:t>
      </w:r>
      <w:r w:rsidRPr="00DD373C">
        <w:rPr>
          <w:b/>
          <w:bCs/>
        </w:rPr>
        <w:t xml:space="preserve">: Summary </w:t>
      </w:r>
      <w:r w:rsidR="00522199" w:rsidRPr="00DD373C">
        <w:rPr>
          <w:b/>
          <w:bCs/>
        </w:rPr>
        <w:t xml:space="preserve">Assessment of the </w:t>
      </w:r>
      <w:r w:rsidR="002B7ED1">
        <w:rPr>
          <w:b/>
          <w:bCs/>
        </w:rPr>
        <w:t>2023</w:t>
      </w:r>
      <w:r w:rsidR="00522199" w:rsidRPr="00DD373C">
        <w:rPr>
          <w:b/>
          <w:bCs/>
        </w:rPr>
        <w:t xml:space="preserve"> Noise </w:t>
      </w:r>
      <w:r w:rsidR="00116D2F" w:rsidRPr="00DD373C">
        <w:rPr>
          <w:b/>
          <w:bCs/>
        </w:rPr>
        <w:t xml:space="preserve">Action </w:t>
      </w:r>
      <w:r w:rsidR="00522199" w:rsidRPr="00DD373C">
        <w:rPr>
          <w:b/>
          <w:bCs/>
        </w:rPr>
        <w:t>Progress Reports from Local Authorities</w:t>
      </w:r>
      <w:r w:rsidR="001D6D0A">
        <w:rPr>
          <w:b/>
          <w:bCs/>
        </w:rPr>
        <w:t xml:space="preserve"> </w:t>
      </w:r>
    </w:p>
    <w:p w14:paraId="30676C46" w14:textId="77777777" w:rsidR="000A6A5E" w:rsidRDefault="000A6A5E" w:rsidP="00AA6AFD">
      <w:pPr>
        <w:spacing w:after="0"/>
        <w:rPr>
          <w:b/>
          <w:bCs/>
        </w:rPr>
      </w:pPr>
    </w:p>
    <w:tbl>
      <w:tblPr>
        <w:tblStyle w:val="TableGrid"/>
        <w:tblW w:w="0" w:type="auto"/>
        <w:tblLook w:val="04A0" w:firstRow="1" w:lastRow="0" w:firstColumn="1" w:lastColumn="0" w:noHBand="0" w:noVBand="1"/>
      </w:tblPr>
      <w:tblGrid>
        <w:gridCol w:w="562"/>
        <w:gridCol w:w="1418"/>
        <w:gridCol w:w="1701"/>
        <w:gridCol w:w="5335"/>
      </w:tblGrid>
      <w:tr w:rsidR="001230C1" w14:paraId="39AAA7B0" w14:textId="77777777" w:rsidTr="00AA6AFD">
        <w:tc>
          <w:tcPr>
            <w:tcW w:w="562" w:type="dxa"/>
            <w:shd w:val="clear" w:color="auto" w:fill="D9E2F3" w:themeFill="accent1" w:themeFillTint="33"/>
          </w:tcPr>
          <w:p w14:paraId="6EBC1C30" w14:textId="02E0B54E" w:rsidR="001230C1" w:rsidRPr="00C4606B" w:rsidRDefault="00A24A6A" w:rsidP="000A6A5E">
            <w:pPr>
              <w:rPr>
                <w:b/>
                <w:bCs/>
              </w:rPr>
            </w:pPr>
            <w:r>
              <w:rPr>
                <w:b/>
                <w:bCs/>
              </w:rPr>
              <w:t>No.</w:t>
            </w:r>
          </w:p>
        </w:tc>
        <w:tc>
          <w:tcPr>
            <w:tcW w:w="1418" w:type="dxa"/>
            <w:shd w:val="clear" w:color="auto" w:fill="D9E2F3" w:themeFill="accent1" w:themeFillTint="33"/>
          </w:tcPr>
          <w:p w14:paraId="0A088FAC" w14:textId="41A8406B" w:rsidR="001230C1" w:rsidRPr="00C4606B" w:rsidRDefault="001230C1" w:rsidP="000A6A5E">
            <w:pPr>
              <w:rPr>
                <w:b/>
                <w:bCs/>
              </w:rPr>
            </w:pPr>
            <w:r w:rsidRPr="00C4606B">
              <w:rPr>
                <w:b/>
                <w:bCs/>
              </w:rPr>
              <w:t>Rating</w:t>
            </w:r>
            <w:r>
              <w:rPr>
                <w:b/>
                <w:bCs/>
              </w:rPr>
              <w:t xml:space="preserve"> Assessment by EPA</w:t>
            </w:r>
          </w:p>
        </w:tc>
        <w:tc>
          <w:tcPr>
            <w:tcW w:w="1701" w:type="dxa"/>
            <w:shd w:val="clear" w:color="auto" w:fill="D9E2F3" w:themeFill="accent1" w:themeFillTint="33"/>
          </w:tcPr>
          <w:p w14:paraId="057C7AE7" w14:textId="4375C03A" w:rsidR="001230C1" w:rsidRPr="00C4606B" w:rsidRDefault="001230C1" w:rsidP="000A6A5E">
            <w:pPr>
              <w:jc w:val="center"/>
              <w:rPr>
                <w:b/>
                <w:bCs/>
              </w:rPr>
            </w:pPr>
            <w:r w:rsidRPr="00C4606B">
              <w:rPr>
                <w:b/>
                <w:bCs/>
              </w:rPr>
              <w:t>No. of LAs</w:t>
            </w:r>
            <w:r>
              <w:rPr>
                <w:b/>
                <w:bCs/>
              </w:rPr>
              <w:t xml:space="preserve"> </w:t>
            </w:r>
            <w:r w:rsidR="00766D9E">
              <w:rPr>
                <w:b/>
                <w:bCs/>
              </w:rPr>
              <w:t xml:space="preserve">that submitted reports </w:t>
            </w:r>
            <w:r>
              <w:rPr>
                <w:b/>
                <w:bCs/>
              </w:rPr>
              <w:t>(</w:t>
            </w:r>
            <w:r w:rsidR="00392559">
              <w:rPr>
                <w:b/>
                <w:bCs/>
              </w:rPr>
              <w:t>31</w:t>
            </w:r>
            <w:r>
              <w:rPr>
                <w:b/>
                <w:bCs/>
              </w:rPr>
              <w:t>)</w:t>
            </w:r>
          </w:p>
        </w:tc>
        <w:tc>
          <w:tcPr>
            <w:tcW w:w="5335" w:type="dxa"/>
            <w:shd w:val="clear" w:color="auto" w:fill="D9E2F3" w:themeFill="accent1" w:themeFillTint="33"/>
          </w:tcPr>
          <w:p w14:paraId="138392FD" w14:textId="7A6E76B9" w:rsidR="001230C1" w:rsidRPr="00C4606B" w:rsidRDefault="001230C1" w:rsidP="000A6A5E">
            <w:pPr>
              <w:jc w:val="center"/>
              <w:rPr>
                <w:b/>
                <w:bCs/>
              </w:rPr>
            </w:pPr>
            <w:r>
              <w:rPr>
                <w:b/>
                <w:bCs/>
              </w:rPr>
              <w:t>Local Authorities</w:t>
            </w:r>
          </w:p>
        </w:tc>
      </w:tr>
      <w:tr w:rsidR="001230C1" w14:paraId="0C16BBC7" w14:textId="77777777" w:rsidTr="006C3EF7">
        <w:trPr>
          <w:trHeight w:val="472"/>
        </w:trPr>
        <w:tc>
          <w:tcPr>
            <w:tcW w:w="562" w:type="dxa"/>
          </w:tcPr>
          <w:p w14:paraId="27082F5D" w14:textId="65CD9280" w:rsidR="001230C1" w:rsidRPr="00A24A6A" w:rsidRDefault="001230C1" w:rsidP="000D4305">
            <w:pPr>
              <w:spacing w:before="40" w:after="40"/>
              <w:rPr>
                <w:color w:val="000000" w:themeColor="text1"/>
                <w:sz w:val="20"/>
                <w:szCs w:val="20"/>
              </w:rPr>
            </w:pPr>
            <w:bookmarkStart w:id="7" w:name="_Hlk181181040"/>
            <w:r w:rsidRPr="00A24A6A">
              <w:rPr>
                <w:color w:val="000000" w:themeColor="text1"/>
                <w:sz w:val="20"/>
                <w:szCs w:val="20"/>
              </w:rPr>
              <w:t>1.</w:t>
            </w:r>
          </w:p>
        </w:tc>
        <w:tc>
          <w:tcPr>
            <w:tcW w:w="1418" w:type="dxa"/>
          </w:tcPr>
          <w:p w14:paraId="69B51C9E" w14:textId="258C944A" w:rsidR="001230C1" w:rsidRPr="00A24A6A" w:rsidRDefault="001230C1" w:rsidP="000D4305">
            <w:pPr>
              <w:spacing w:before="40" w:after="40"/>
              <w:rPr>
                <w:color w:val="000000" w:themeColor="text1"/>
                <w:sz w:val="20"/>
                <w:szCs w:val="20"/>
              </w:rPr>
            </w:pPr>
            <w:r w:rsidRPr="00A24A6A">
              <w:rPr>
                <w:color w:val="000000" w:themeColor="text1"/>
                <w:sz w:val="20"/>
                <w:szCs w:val="20"/>
              </w:rPr>
              <w:t xml:space="preserve">Excellent </w:t>
            </w:r>
          </w:p>
        </w:tc>
        <w:tc>
          <w:tcPr>
            <w:tcW w:w="1701" w:type="dxa"/>
          </w:tcPr>
          <w:p w14:paraId="6417C19F" w14:textId="0512EED9" w:rsidR="001230C1" w:rsidRPr="00A24A6A" w:rsidRDefault="000179EB" w:rsidP="000D4305">
            <w:pPr>
              <w:spacing w:before="40" w:after="40"/>
              <w:jc w:val="center"/>
              <w:rPr>
                <w:b/>
                <w:bCs/>
                <w:color w:val="000000" w:themeColor="text1"/>
                <w:sz w:val="20"/>
                <w:szCs w:val="20"/>
              </w:rPr>
            </w:pPr>
            <w:r>
              <w:rPr>
                <w:b/>
                <w:bCs/>
                <w:color w:val="000000" w:themeColor="text1"/>
                <w:sz w:val="20"/>
                <w:szCs w:val="20"/>
              </w:rPr>
              <w:t>1</w:t>
            </w:r>
          </w:p>
        </w:tc>
        <w:tc>
          <w:tcPr>
            <w:tcW w:w="5335" w:type="dxa"/>
          </w:tcPr>
          <w:p w14:paraId="7E6BE3FF" w14:textId="581F9B4A" w:rsidR="001230C1" w:rsidRPr="00A24A6A" w:rsidRDefault="000179EB" w:rsidP="00896A23">
            <w:pPr>
              <w:spacing w:before="40" w:after="40"/>
              <w:rPr>
                <w:iCs/>
                <w:color w:val="000000" w:themeColor="text1"/>
                <w:sz w:val="20"/>
                <w:szCs w:val="20"/>
              </w:rPr>
            </w:pPr>
            <w:r w:rsidRPr="00BF37C2">
              <w:rPr>
                <w:iCs/>
                <w:color w:val="000000" w:themeColor="text1"/>
                <w:sz w:val="20"/>
                <w:szCs w:val="20"/>
              </w:rPr>
              <w:t>Limerick City &amp; County</w:t>
            </w:r>
          </w:p>
        </w:tc>
      </w:tr>
      <w:tr w:rsidR="001230C1" w14:paraId="5E6328FF" w14:textId="77777777" w:rsidTr="006C3EF7">
        <w:trPr>
          <w:trHeight w:val="707"/>
        </w:trPr>
        <w:tc>
          <w:tcPr>
            <w:tcW w:w="562" w:type="dxa"/>
          </w:tcPr>
          <w:p w14:paraId="29411813" w14:textId="793C07C3" w:rsidR="001230C1" w:rsidRPr="00A24A6A" w:rsidRDefault="001230C1" w:rsidP="000D4305">
            <w:pPr>
              <w:spacing w:before="40" w:after="40"/>
              <w:rPr>
                <w:color w:val="000000" w:themeColor="text1"/>
                <w:sz w:val="20"/>
                <w:szCs w:val="20"/>
              </w:rPr>
            </w:pPr>
            <w:r w:rsidRPr="00A24A6A">
              <w:rPr>
                <w:color w:val="000000" w:themeColor="text1"/>
                <w:sz w:val="20"/>
                <w:szCs w:val="20"/>
              </w:rPr>
              <w:t>2</w:t>
            </w:r>
            <w:r w:rsidR="00A24A6A" w:rsidRPr="00A24A6A">
              <w:rPr>
                <w:color w:val="000000" w:themeColor="text1"/>
                <w:sz w:val="20"/>
                <w:szCs w:val="20"/>
              </w:rPr>
              <w:t>.</w:t>
            </w:r>
          </w:p>
        </w:tc>
        <w:tc>
          <w:tcPr>
            <w:tcW w:w="1418" w:type="dxa"/>
          </w:tcPr>
          <w:p w14:paraId="62EFD21E" w14:textId="2DD1D4E7" w:rsidR="001230C1" w:rsidRPr="00A24A6A" w:rsidRDefault="001230C1" w:rsidP="000D4305">
            <w:pPr>
              <w:spacing w:before="40" w:after="40"/>
              <w:rPr>
                <w:bCs/>
                <w:color w:val="000000" w:themeColor="text1"/>
                <w:sz w:val="20"/>
                <w:szCs w:val="20"/>
              </w:rPr>
            </w:pPr>
            <w:r w:rsidRPr="00A24A6A">
              <w:rPr>
                <w:color w:val="000000" w:themeColor="text1"/>
                <w:sz w:val="20"/>
                <w:szCs w:val="20"/>
              </w:rPr>
              <w:t xml:space="preserve">Strong </w:t>
            </w:r>
          </w:p>
        </w:tc>
        <w:tc>
          <w:tcPr>
            <w:tcW w:w="1701" w:type="dxa"/>
          </w:tcPr>
          <w:p w14:paraId="4A88446D" w14:textId="1C74B4F5" w:rsidR="001230C1" w:rsidRPr="00A24A6A" w:rsidRDefault="00F04F87" w:rsidP="000D4305">
            <w:pPr>
              <w:spacing w:before="40" w:after="40"/>
              <w:jc w:val="center"/>
              <w:rPr>
                <w:b/>
                <w:bCs/>
                <w:color w:val="000000" w:themeColor="text1"/>
                <w:sz w:val="20"/>
                <w:szCs w:val="20"/>
              </w:rPr>
            </w:pPr>
            <w:r>
              <w:rPr>
                <w:b/>
                <w:bCs/>
                <w:color w:val="000000" w:themeColor="text1"/>
                <w:sz w:val="20"/>
                <w:szCs w:val="20"/>
              </w:rPr>
              <w:t>5</w:t>
            </w:r>
          </w:p>
          <w:p w14:paraId="255CB82B" w14:textId="61A8D611" w:rsidR="001230C1" w:rsidRPr="00A24A6A" w:rsidRDefault="001230C1" w:rsidP="000D4305">
            <w:pPr>
              <w:spacing w:before="40" w:after="40"/>
              <w:jc w:val="center"/>
              <w:rPr>
                <w:b/>
                <w:bCs/>
                <w:color w:val="000000" w:themeColor="text1"/>
                <w:sz w:val="20"/>
                <w:szCs w:val="20"/>
                <w:highlight w:val="yellow"/>
              </w:rPr>
            </w:pPr>
          </w:p>
        </w:tc>
        <w:tc>
          <w:tcPr>
            <w:tcW w:w="5335" w:type="dxa"/>
          </w:tcPr>
          <w:p w14:paraId="71121958" w14:textId="63EA38E9" w:rsidR="001230C1" w:rsidRPr="00A24A6A" w:rsidRDefault="000179EB" w:rsidP="00896A23">
            <w:pPr>
              <w:spacing w:before="40" w:after="40"/>
              <w:rPr>
                <w:bCs/>
                <w:color w:val="000000" w:themeColor="text1"/>
                <w:sz w:val="20"/>
                <w:szCs w:val="20"/>
                <w:highlight w:val="yellow"/>
              </w:rPr>
            </w:pPr>
            <w:r w:rsidRPr="002F1EB4">
              <w:rPr>
                <w:bCs/>
                <w:color w:val="000000" w:themeColor="text1"/>
                <w:sz w:val="20"/>
                <w:szCs w:val="20"/>
              </w:rPr>
              <w:t xml:space="preserve">Dublin City Council, </w:t>
            </w:r>
            <w:r w:rsidRPr="002F1EB4">
              <w:rPr>
                <w:iCs/>
                <w:color w:val="000000" w:themeColor="text1"/>
                <w:sz w:val="20"/>
                <w:szCs w:val="20"/>
              </w:rPr>
              <w:t>Dun Laoghaire Rathdown Co</w:t>
            </w:r>
            <w:r w:rsidR="0084326D">
              <w:rPr>
                <w:iCs/>
                <w:color w:val="000000" w:themeColor="text1"/>
                <w:sz w:val="20"/>
                <w:szCs w:val="20"/>
              </w:rPr>
              <w:t>unty</w:t>
            </w:r>
            <w:r w:rsidRPr="002F1EB4">
              <w:rPr>
                <w:iCs/>
                <w:color w:val="000000" w:themeColor="text1"/>
                <w:sz w:val="20"/>
                <w:szCs w:val="20"/>
              </w:rPr>
              <w:t xml:space="preserve"> Council, </w:t>
            </w:r>
            <w:r w:rsidR="001230C1" w:rsidRPr="002F1EB4">
              <w:rPr>
                <w:iCs/>
                <w:color w:val="000000" w:themeColor="text1"/>
                <w:sz w:val="20"/>
                <w:szCs w:val="20"/>
              </w:rPr>
              <w:t>Kerry Co</w:t>
            </w:r>
            <w:r w:rsidR="0084326D">
              <w:rPr>
                <w:iCs/>
                <w:color w:val="000000" w:themeColor="text1"/>
                <w:sz w:val="20"/>
                <w:szCs w:val="20"/>
              </w:rPr>
              <w:t>unty</w:t>
            </w:r>
            <w:r w:rsidR="001230C1" w:rsidRPr="002F1EB4">
              <w:rPr>
                <w:iCs/>
                <w:color w:val="000000" w:themeColor="text1"/>
                <w:sz w:val="20"/>
                <w:szCs w:val="20"/>
              </w:rPr>
              <w:t xml:space="preserve"> Council, Kildare Co</w:t>
            </w:r>
            <w:r w:rsidR="0084326D">
              <w:rPr>
                <w:iCs/>
                <w:color w:val="000000" w:themeColor="text1"/>
                <w:sz w:val="20"/>
                <w:szCs w:val="20"/>
              </w:rPr>
              <w:t>unty</w:t>
            </w:r>
            <w:r w:rsidR="001230C1" w:rsidRPr="002F1EB4">
              <w:rPr>
                <w:iCs/>
                <w:color w:val="000000" w:themeColor="text1"/>
                <w:sz w:val="20"/>
                <w:szCs w:val="20"/>
              </w:rPr>
              <w:t xml:space="preserve"> Council</w:t>
            </w:r>
            <w:r w:rsidRPr="002F1EB4">
              <w:rPr>
                <w:iCs/>
                <w:color w:val="000000" w:themeColor="text1"/>
                <w:sz w:val="20"/>
                <w:szCs w:val="20"/>
              </w:rPr>
              <w:t>,</w:t>
            </w:r>
            <w:r w:rsidR="001230C1" w:rsidRPr="002F1EB4">
              <w:rPr>
                <w:iCs/>
                <w:color w:val="000000" w:themeColor="text1"/>
                <w:sz w:val="20"/>
                <w:szCs w:val="20"/>
              </w:rPr>
              <w:t xml:space="preserve"> </w:t>
            </w:r>
            <w:r w:rsidR="003A35F4">
              <w:rPr>
                <w:iCs/>
                <w:color w:val="000000" w:themeColor="text1"/>
                <w:sz w:val="20"/>
                <w:szCs w:val="20"/>
              </w:rPr>
              <w:t>and</w:t>
            </w:r>
            <w:r w:rsidR="003A35F4" w:rsidRPr="00124C32">
              <w:rPr>
                <w:iCs/>
                <w:color w:val="4472C4" w:themeColor="accent1"/>
                <w:sz w:val="20"/>
                <w:szCs w:val="20"/>
              </w:rPr>
              <w:t xml:space="preserve"> </w:t>
            </w:r>
            <w:r w:rsidRPr="002F1EB4">
              <w:rPr>
                <w:iCs/>
                <w:color w:val="000000" w:themeColor="text1"/>
                <w:sz w:val="20"/>
                <w:szCs w:val="20"/>
              </w:rPr>
              <w:t>South Dublin County Council</w:t>
            </w:r>
            <w:r w:rsidR="00124C32">
              <w:rPr>
                <w:iCs/>
                <w:color w:val="000000" w:themeColor="text1"/>
                <w:sz w:val="20"/>
                <w:szCs w:val="20"/>
              </w:rPr>
              <w:t xml:space="preserve"> </w:t>
            </w:r>
          </w:p>
        </w:tc>
      </w:tr>
      <w:tr w:rsidR="001230C1" w14:paraId="42C47915" w14:textId="77777777" w:rsidTr="006C3EF7">
        <w:tc>
          <w:tcPr>
            <w:tcW w:w="562" w:type="dxa"/>
          </w:tcPr>
          <w:p w14:paraId="1B87E397" w14:textId="765600B1" w:rsidR="001230C1" w:rsidRPr="00A24A6A" w:rsidRDefault="00A24A6A" w:rsidP="000D4305">
            <w:pPr>
              <w:spacing w:before="40" w:after="40"/>
              <w:rPr>
                <w:color w:val="000000" w:themeColor="text1"/>
                <w:sz w:val="20"/>
                <w:szCs w:val="20"/>
              </w:rPr>
            </w:pPr>
            <w:r w:rsidRPr="00A24A6A">
              <w:rPr>
                <w:color w:val="000000" w:themeColor="text1"/>
                <w:sz w:val="20"/>
                <w:szCs w:val="20"/>
              </w:rPr>
              <w:t>3.</w:t>
            </w:r>
          </w:p>
        </w:tc>
        <w:tc>
          <w:tcPr>
            <w:tcW w:w="1418" w:type="dxa"/>
          </w:tcPr>
          <w:p w14:paraId="1D28AB5C" w14:textId="65E16B45" w:rsidR="001230C1" w:rsidRPr="00A24A6A" w:rsidRDefault="001230C1" w:rsidP="000D4305">
            <w:pPr>
              <w:spacing w:before="40" w:after="40"/>
              <w:rPr>
                <w:bCs/>
                <w:color w:val="000000" w:themeColor="text1"/>
                <w:sz w:val="20"/>
                <w:szCs w:val="20"/>
              </w:rPr>
            </w:pPr>
            <w:r w:rsidRPr="00A24A6A">
              <w:rPr>
                <w:color w:val="000000" w:themeColor="text1"/>
                <w:sz w:val="20"/>
                <w:szCs w:val="20"/>
              </w:rPr>
              <w:t xml:space="preserve">Moderate </w:t>
            </w:r>
          </w:p>
        </w:tc>
        <w:tc>
          <w:tcPr>
            <w:tcW w:w="1701" w:type="dxa"/>
          </w:tcPr>
          <w:p w14:paraId="3C42B167" w14:textId="1E9D1BDF" w:rsidR="001230C1" w:rsidRPr="00F04F87" w:rsidRDefault="001230C1" w:rsidP="000D4305">
            <w:pPr>
              <w:spacing w:before="40" w:after="40"/>
              <w:jc w:val="center"/>
              <w:rPr>
                <w:bCs/>
                <w:color w:val="000000" w:themeColor="text1"/>
                <w:sz w:val="20"/>
                <w:szCs w:val="20"/>
              </w:rPr>
            </w:pPr>
            <w:r w:rsidRPr="00F04F87">
              <w:rPr>
                <w:b/>
                <w:color w:val="000000" w:themeColor="text1"/>
                <w:sz w:val="20"/>
                <w:szCs w:val="20"/>
              </w:rPr>
              <w:t>1</w:t>
            </w:r>
            <w:r w:rsidR="00F04F87" w:rsidRPr="00F04F87">
              <w:rPr>
                <w:b/>
                <w:color w:val="000000" w:themeColor="text1"/>
                <w:sz w:val="20"/>
                <w:szCs w:val="20"/>
              </w:rPr>
              <w:t>9</w:t>
            </w:r>
          </w:p>
        </w:tc>
        <w:tc>
          <w:tcPr>
            <w:tcW w:w="5335" w:type="dxa"/>
          </w:tcPr>
          <w:p w14:paraId="659C931C" w14:textId="0FB21ADA" w:rsidR="00AD3C7E" w:rsidRPr="00F34BD0" w:rsidRDefault="001230C1" w:rsidP="00B667D8">
            <w:pPr>
              <w:spacing w:before="40" w:after="120"/>
              <w:rPr>
                <w:bCs/>
                <w:strike/>
                <w:color w:val="000000" w:themeColor="text1"/>
                <w:sz w:val="20"/>
                <w:szCs w:val="20"/>
                <w:highlight w:val="yellow"/>
              </w:rPr>
            </w:pPr>
            <w:r w:rsidRPr="00BF37C2">
              <w:rPr>
                <w:iCs/>
                <w:color w:val="000000" w:themeColor="text1"/>
                <w:sz w:val="20"/>
                <w:szCs w:val="20"/>
              </w:rPr>
              <w:t>Cavan Co</w:t>
            </w:r>
            <w:r w:rsidR="0084326D">
              <w:rPr>
                <w:iCs/>
                <w:color w:val="000000" w:themeColor="text1"/>
                <w:sz w:val="20"/>
                <w:szCs w:val="20"/>
              </w:rPr>
              <w:t>unty</w:t>
            </w:r>
            <w:r w:rsidRPr="00BF37C2">
              <w:rPr>
                <w:iCs/>
                <w:color w:val="000000" w:themeColor="text1"/>
                <w:sz w:val="20"/>
                <w:szCs w:val="20"/>
              </w:rPr>
              <w:t xml:space="preserve"> Council, </w:t>
            </w:r>
            <w:r w:rsidR="00325FAF" w:rsidRPr="002F1EB4">
              <w:rPr>
                <w:iCs/>
                <w:color w:val="000000" w:themeColor="text1"/>
                <w:sz w:val="20"/>
                <w:szCs w:val="20"/>
              </w:rPr>
              <w:t>Clare Co</w:t>
            </w:r>
            <w:r w:rsidR="00325FAF">
              <w:rPr>
                <w:iCs/>
                <w:color w:val="000000" w:themeColor="text1"/>
                <w:sz w:val="20"/>
                <w:szCs w:val="20"/>
              </w:rPr>
              <w:t>unty</w:t>
            </w:r>
            <w:r w:rsidR="00325FAF" w:rsidRPr="002F1EB4">
              <w:rPr>
                <w:iCs/>
                <w:color w:val="000000" w:themeColor="text1"/>
                <w:sz w:val="20"/>
                <w:szCs w:val="20"/>
              </w:rPr>
              <w:t xml:space="preserve"> Council, </w:t>
            </w:r>
            <w:r w:rsidRPr="00BF37C2">
              <w:rPr>
                <w:iCs/>
                <w:color w:val="000000" w:themeColor="text1"/>
                <w:sz w:val="20"/>
                <w:szCs w:val="20"/>
              </w:rPr>
              <w:t>Cork City Council, Cork County Council, Galway City Council, Galway County</w:t>
            </w:r>
            <w:r w:rsidR="0084326D">
              <w:rPr>
                <w:iCs/>
                <w:color w:val="000000" w:themeColor="text1"/>
                <w:sz w:val="20"/>
                <w:szCs w:val="20"/>
              </w:rPr>
              <w:t xml:space="preserve"> Council</w:t>
            </w:r>
            <w:r w:rsidRPr="00BF37C2">
              <w:rPr>
                <w:iCs/>
                <w:color w:val="000000" w:themeColor="text1"/>
                <w:sz w:val="20"/>
                <w:szCs w:val="20"/>
              </w:rPr>
              <w:t xml:space="preserve">, </w:t>
            </w:r>
            <w:r w:rsidR="00325FAF" w:rsidRPr="002F1EB4">
              <w:rPr>
                <w:iCs/>
                <w:color w:val="000000" w:themeColor="text1"/>
                <w:sz w:val="20"/>
                <w:szCs w:val="20"/>
              </w:rPr>
              <w:t>Laois Co</w:t>
            </w:r>
            <w:r w:rsidR="00325FAF">
              <w:rPr>
                <w:iCs/>
                <w:color w:val="000000" w:themeColor="text1"/>
                <w:sz w:val="20"/>
                <w:szCs w:val="20"/>
              </w:rPr>
              <w:t>unty</w:t>
            </w:r>
            <w:r w:rsidR="00325FAF" w:rsidRPr="002F1EB4">
              <w:rPr>
                <w:iCs/>
                <w:color w:val="000000" w:themeColor="text1"/>
                <w:sz w:val="20"/>
                <w:szCs w:val="20"/>
              </w:rPr>
              <w:t xml:space="preserve"> Council, </w:t>
            </w:r>
            <w:r w:rsidR="00325FAF" w:rsidRPr="00BF37C2">
              <w:rPr>
                <w:iCs/>
                <w:color w:val="000000" w:themeColor="text1"/>
                <w:sz w:val="20"/>
                <w:szCs w:val="20"/>
              </w:rPr>
              <w:t>Leitrim Co</w:t>
            </w:r>
            <w:r w:rsidR="00325FAF">
              <w:rPr>
                <w:iCs/>
                <w:color w:val="000000" w:themeColor="text1"/>
                <w:sz w:val="20"/>
                <w:szCs w:val="20"/>
              </w:rPr>
              <w:t>unty</w:t>
            </w:r>
            <w:r w:rsidR="00325FAF" w:rsidRPr="00BF37C2">
              <w:rPr>
                <w:iCs/>
                <w:color w:val="000000" w:themeColor="text1"/>
                <w:sz w:val="20"/>
                <w:szCs w:val="20"/>
              </w:rPr>
              <w:t xml:space="preserve"> Council,</w:t>
            </w:r>
            <w:r w:rsidR="00124C32" w:rsidRPr="002F1EB4">
              <w:rPr>
                <w:bCs/>
                <w:color w:val="000000" w:themeColor="text1"/>
                <w:sz w:val="20"/>
                <w:szCs w:val="20"/>
              </w:rPr>
              <w:t xml:space="preserve"> </w:t>
            </w:r>
            <w:r w:rsidR="00124C32" w:rsidRPr="00C6427E">
              <w:rPr>
                <w:iCs/>
                <w:color w:val="000000" w:themeColor="text1"/>
                <w:sz w:val="20"/>
                <w:szCs w:val="20"/>
              </w:rPr>
              <w:t>Longford Co</w:t>
            </w:r>
            <w:r w:rsidR="00124C32">
              <w:rPr>
                <w:iCs/>
                <w:color w:val="000000" w:themeColor="text1"/>
                <w:sz w:val="20"/>
                <w:szCs w:val="20"/>
              </w:rPr>
              <w:t>unty</w:t>
            </w:r>
            <w:r w:rsidR="00124C32" w:rsidRPr="00C6427E">
              <w:rPr>
                <w:iCs/>
                <w:color w:val="000000" w:themeColor="text1"/>
                <w:sz w:val="20"/>
                <w:szCs w:val="20"/>
              </w:rPr>
              <w:t xml:space="preserve"> Council, </w:t>
            </w:r>
            <w:r w:rsidR="00325FAF" w:rsidRPr="002F1EB4">
              <w:rPr>
                <w:bCs/>
                <w:color w:val="000000" w:themeColor="text1"/>
                <w:sz w:val="20"/>
                <w:szCs w:val="20"/>
              </w:rPr>
              <w:t>Louth</w:t>
            </w:r>
            <w:r w:rsidR="00325FAF" w:rsidRPr="002F1EB4">
              <w:rPr>
                <w:iCs/>
                <w:color w:val="000000" w:themeColor="text1"/>
                <w:sz w:val="20"/>
                <w:szCs w:val="20"/>
              </w:rPr>
              <w:t xml:space="preserve"> Co</w:t>
            </w:r>
            <w:r w:rsidR="00325FAF">
              <w:rPr>
                <w:iCs/>
                <w:color w:val="000000" w:themeColor="text1"/>
                <w:sz w:val="20"/>
                <w:szCs w:val="20"/>
              </w:rPr>
              <w:t>unty</w:t>
            </w:r>
            <w:r w:rsidR="00325FAF" w:rsidRPr="002F1EB4">
              <w:rPr>
                <w:iCs/>
                <w:color w:val="000000" w:themeColor="text1"/>
                <w:sz w:val="20"/>
                <w:szCs w:val="20"/>
              </w:rPr>
              <w:t xml:space="preserve"> Council</w:t>
            </w:r>
            <w:r w:rsidR="00632913">
              <w:rPr>
                <w:iCs/>
                <w:color w:val="000000" w:themeColor="text1"/>
                <w:sz w:val="20"/>
                <w:szCs w:val="20"/>
              </w:rPr>
              <w:t xml:space="preserve">, </w:t>
            </w:r>
            <w:r w:rsidR="00632913" w:rsidRPr="002F1EB4">
              <w:rPr>
                <w:bCs/>
                <w:color w:val="000000" w:themeColor="text1"/>
                <w:sz w:val="20"/>
                <w:szCs w:val="20"/>
              </w:rPr>
              <w:t>Mayo</w:t>
            </w:r>
            <w:r w:rsidR="00632913" w:rsidRPr="002F1EB4">
              <w:rPr>
                <w:iCs/>
                <w:color w:val="000000" w:themeColor="text1"/>
                <w:sz w:val="20"/>
                <w:szCs w:val="20"/>
              </w:rPr>
              <w:t xml:space="preserve"> Co</w:t>
            </w:r>
            <w:r w:rsidR="00632913">
              <w:rPr>
                <w:iCs/>
                <w:color w:val="000000" w:themeColor="text1"/>
                <w:sz w:val="20"/>
                <w:szCs w:val="20"/>
              </w:rPr>
              <w:t>unty</w:t>
            </w:r>
            <w:r w:rsidR="00632913" w:rsidRPr="002F1EB4">
              <w:rPr>
                <w:iCs/>
                <w:color w:val="000000" w:themeColor="text1"/>
                <w:sz w:val="20"/>
                <w:szCs w:val="20"/>
              </w:rPr>
              <w:t xml:space="preserve"> Council</w:t>
            </w:r>
            <w:r w:rsidR="00632913" w:rsidRPr="002F1EB4">
              <w:rPr>
                <w:bCs/>
                <w:color w:val="000000" w:themeColor="text1"/>
                <w:sz w:val="20"/>
                <w:szCs w:val="20"/>
              </w:rPr>
              <w:t>,</w:t>
            </w:r>
            <w:r w:rsidR="00632913" w:rsidRPr="002F1EB4">
              <w:rPr>
                <w:iCs/>
                <w:color w:val="000000" w:themeColor="text1"/>
                <w:sz w:val="20"/>
                <w:szCs w:val="20"/>
              </w:rPr>
              <w:t xml:space="preserve"> </w:t>
            </w:r>
            <w:r w:rsidRPr="00BF37C2">
              <w:rPr>
                <w:iCs/>
                <w:color w:val="000000" w:themeColor="text1"/>
                <w:sz w:val="20"/>
                <w:szCs w:val="20"/>
              </w:rPr>
              <w:t>Meath Co</w:t>
            </w:r>
            <w:r w:rsidR="0084326D">
              <w:rPr>
                <w:iCs/>
                <w:color w:val="000000" w:themeColor="text1"/>
                <w:sz w:val="20"/>
                <w:szCs w:val="20"/>
              </w:rPr>
              <w:t>unty</w:t>
            </w:r>
            <w:r w:rsidRPr="00BF37C2">
              <w:rPr>
                <w:iCs/>
                <w:color w:val="000000" w:themeColor="text1"/>
                <w:sz w:val="20"/>
                <w:szCs w:val="20"/>
              </w:rPr>
              <w:t xml:space="preserve"> Council, Monaghan Co</w:t>
            </w:r>
            <w:r w:rsidR="0084326D">
              <w:rPr>
                <w:iCs/>
                <w:color w:val="000000" w:themeColor="text1"/>
                <w:sz w:val="20"/>
                <w:szCs w:val="20"/>
              </w:rPr>
              <w:t>unty</w:t>
            </w:r>
            <w:r w:rsidRPr="00BF37C2">
              <w:rPr>
                <w:iCs/>
                <w:color w:val="000000" w:themeColor="text1"/>
                <w:sz w:val="20"/>
                <w:szCs w:val="20"/>
              </w:rPr>
              <w:t xml:space="preserve"> Council, </w:t>
            </w:r>
            <w:r w:rsidR="000179EB" w:rsidRPr="00C6427E">
              <w:rPr>
                <w:iCs/>
                <w:color w:val="000000" w:themeColor="text1"/>
                <w:sz w:val="20"/>
                <w:szCs w:val="20"/>
              </w:rPr>
              <w:t>Offaly Co</w:t>
            </w:r>
            <w:r w:rsidR="0084326D">
              <w:rPr>
                <w:iCs/>
                <w:color w:val="000000" w:themeColor="text1"/>
                <w:sz w:val="20"/>
                <w:szCs w:val="20"/>
              </w:rPr>
              <w:t>unty</w:t>
            </w:r>
            <w:r w:rsidR="000179EB" w:rsidRPr="00C6427E">
              <w:rPr>
                <w:iCs/>
                <w:color w:val="000000" w:themeColor="text1"/>
                <w:sz w:val="20"/>
                <w:szCs w:val="20"/>
              </w:rPr>
              <w:t xml:space="preserve"> Council, </w:t>
            </w:r>
            <w:r w:rsidR="00632913" w:rsidRPr="002F1EB4">
              <w:rPr>
                <w:bCs/>
                <w:color w:val="000000" w:themeColor="text1"/>
                <w:sz w:val="20"/>
                <w:szCs w:val="20"/>
              </w:rPr>
              <w:t>Roscommon</w:t>
            </w:r>
            <w:r w:rsidR="00632913" w:rsidRPr="002F1EB4">
              <w:rPr>
                <w:iCs/>
                <w:color w:val="000000" w:themeColor="text1"/>
                <w:sz w:val="20"/>
                <w:szCs w:val="20"/>
              </w:rPr>
              <w:t xml:space="preserve"> Co</w:t>
            </w:r>
            <w:r w:rsidR="00632913">
              <w:rPr>
                <w:iCs/>
                <w:color w:val="000000" w:themeColor="text1"/>
                <w:sz w:val="20"/>
                <w:szCs w:val="20"/>
              </w:rPr>
              <w:t>unty</w:t>
            </w:r>
            <w:r w:rsidR="00632913" w:rsidRPr="002F1EB4">
              <w:rPr>
                <w:iCs/>
                <w:color w:val="000000" w:themeColor="text1"/>
                <w:sz w:val="20"/>
                <w:szCs w:val="20"/>
              </w:rPr>
              <w:t xml:space="preserve"> Council, </w:t>
            </w:r>
            <w:r w:rsidR="00632913" w:rsidRPr="00A24A6A">
              <w:rPr>
                <w:bCs/>
                <w:color w:val="000000" w:themeColor="text1"/>
                <w:sz w:val="20"/>
                <w:szCs w:val="20"/>
              </w:rPr>
              <w:t>Sligo Co</w:t>
            </w:r>
            <w:r w:rsidR="00632913">
              <w:rPr>
                <w:bCs/>
                <w:color w:val="000000" w:themeColor="text1"/>
                <w:sz w:val="20"/>
                <w:szCs w:val="20"/>
              </w:rPr>
              <w:t xml:space="preserve">unty </w:t>
            </w:r>
            <w:r w:rsidR="00632913" w:rsidRPr="00A24A6A">
              <w:rPr>
                <w:bCs/>
                <w:color w:val="000000" w:themeColor="text1"/>
                <w:sz w:val="20"/>
                <w:szCs w:val="20"/>
              </w:rPr>
              <w:t>Council</w:t>
            </w:r>
            <w:r w:rsidR="00632913">
              <w:rPr>
                <w:bCs/>
                <w:color w:val="000000" w:themeColor="text1"/>
                <w:sz w:val="20"/>
                <w:szCs w:val="20"/>
              </w:rPr>
              <w:t xml:space="preserve">, </w:t>
            </w:r>
            <w:r w:rsidR="003A35F4" w:rsidRPr="00F04F87">
              <w:rPr>
                <w:iCs/>
                <w:color w:val="000000" w:themeColor="text1"/>
                <w:sz w:val="20"/>
                <w:szCs w:val="20"/>
              </w:rPr>
              <w:t>Tipperary County Council</w:t>
            </w:r>
            <w:r w:rsidR="00F04F87">
              <w:rPr>
                <w:iCs/>
                <w:color w:val="000000" w:themeColor="text1"/>
                <w:sz w:val="20"/>
                <w:szCs w:val="20"/>
              </w:rPr>
              <w:t xml:space="preserve">, </w:t>
            </w:r>
            <w:r w:rsidR="000179EB">
              <w:rPr>
                <w:iCs/>
                <w:color w:val="000000" w:themeColor="text1"/>
                <w:sz w:val="20"/>
                <w:szCs w:val="20"/>
              </w:rPr>
              <w:t>Westmeath Co</w:t>
            </w:r>
            <w:r w:rsidR="0084326D">
              <w:rPr>
                <w:iCs/>
                <w:color w:val="000000" w:themeColor="text1"/>
                <w:sz w:val="20"/>
                <w:szCs w:val="20"/>
              </w:rPr>
              <w:t>unty</w:t>
            </w:r>
            <w:r w:rsidR="000179EB">
              <w:rPr>
                <w:iCs/>
                <w:color w:val="000000" w:themeColor="text1"/>
                <w:sz w:val="20"/>
                <w:szCs w:val="20"/>
              </w:rPr>
              <w:t xml:space="preserve"> Council</w:t>
            </w:r>
            <w:r w:rsidR="00325FAF">
              <w:rPr>
                <w:iCs/>
                <w:color w:val="000000" w:themeColor="text1"/>
                <w:sz w:val="20"/>
                <w:szCs w:val="20"/>
              </w:rPr>
              <w:t>,</w:t>
            </w:r>
            <w:r w:rsidR="00325FAF" w:rsidRPr="002F1EB4">
              <w:rPr>
                <w:iCs/>
                <w:color w:val="000000" w:themeColor="text1"/>
                <w:sz w:val="20"/>
                <w:szCs w:val="20"/>
              </w:rPr>
              <w:t xml:space="preserve"> </w:t>
            </w:r>
            <w:r w:rsidR="00632913">
              <w:rPr>
                <w:iCs/>
                <w:color w:val="000000" w:themeColor="text1"/>
                <w:sz w:val="20"/>
                <w:szCs w:val="20"/>
              </w:rPr>
              <w:t xml:space="preserve">and </w:t>
            </w:r>
            <w:r w:rsidR="00325FAF" w:rsidRPr="002F1EB4">
              <w:rPr>
                <w:iCs/>
                <w:color w:val="000000" w:themeColor="text1"/>
                <w:sz w:val="20"/>
                <w:szCs w:val="20"/>
              </w:rPr>
              <w:t>Wicklow Co</w:t>
            </w:r>
            <w:r w:rsidR="00325FAF">
              <w:rPr>
                <w:iCs/>
                <w:color w:val="000000" w:themeColor="text1"/>
                <w:sz w:val="20"/>
                <w:szCs w:val="20"/>
              </w:rPr>
              <w:t>unty</w:t>
            </w:r>
            <w:r w:rsidR="00325FAF" w:rsidRPr="002F1EB4">
              <w:rPr>
                <w:iCs/>
                <w:color w:val="000000" w:themeColor="text1"/>
                <w:sz w:val="20"/>
                <w:szCs w:val="20"/>
              </w:rPr>
              <w:t xml:space="preserve"> Council</w:t>
            </w:r>
            <w:r w:rsidR="00632913">
              <w:rPr>
                <w:iCs/>
                <w:color w:val="000000" w:themeColor="text1"/>
                <w:sz w:val="20"/>
                <w:szCs w:val="20"/>
              </w:rPr>
              <w:t>.</w:t>
            </w:r>
          </w:p>
        </w:tc>
      </w:tr>
      <w:tr w:rsidR="001230C1" w14:paraId="6FC08E08" w14:textId="77777777" w:rsidTr="006C3EF7">
        <w:tc>
          <w:tcPr>
            <w:tcW w:w="562" w:type="dxa"/>
          </w:tcPr>
          <w:p w14:paraId="047E18BC" w14:textId="3B7050DC" w:rsidR="001230C1" w:rsidRPr="00A24A6A" w:rsidRDefault="00A24A6A" w:rsidP="000D4305">
            <w:pPr>
              <w:spacing w:before="40" w:after="40"/>
              <w:rPr>
                <w:color w:val="000000" w:themeColor="text1"/>
                <w:sz w:val="20"/>
                <w:szCs w:val="20"/>
              </w:rPr>
            </w:pPr>
            <w:bookmarkStart w:id="8" w:name="_Hlk181178086"/>
            <w:r w:rsidRPr="00A24A6A">
              <w:rPr>
                <w:color w:val="000000" w:themeColor="text1"/>
                <w:sz w:val="20"/>
                <w:szCs w:val="20"/>
              </w:rPr>
              <w:t>4.</w:t>
            </w:r>
          </w:p>
        </w:tc>
        <w:tc>
          <w:tcPr>
            <w:tcW w:w="1418" w:type="dxa"/>
          </w:tcPr>
          <w:p w14:paraId="0665E14A" w14:textId="13DD2F9A" w:rsidR="001230C1" w:rsidRPr="00A24A6A" w:rsidRDefault="001230C1" w:rsidP="000D4305">
            <w:pPr>
              <w:spacing w:before="40" w:after="40"/>
              <w:rPr>
                <w:bCs/>
                <w:color w:val="000000" w:themeColor="text1"/>
                <w:sz w:val="20"/>
                <w:szCs w:val="20"/>
              </w:rPr>
            </w:pPr>
            <w:r w:rsidRPr="00A24A6A">
              <w:rPr>
                <w:color w:val="000000" w:themeColor="text1"/>
                <w:sz w:val="20"/>
                <w:szCs w:val="20"/>
              </w:rPr>
              <w:t xml:space="preserve">Limited </w:t>
            </w:r>
          </w:p>
        </w:tc>
        <w:tc>
          <w:tcPr>
            <w:tcW w:w="1701" w:type="dxa"/>
          </w:tcPr>
          <w:p w14:paraId="0D809260" w14:textId="391882F4" w:rsidR="001230C1" w:rsidRPr="00F04F87" w:rsidRDefault="002B7ED1" w:rsidP="000D4305">
            <w:pPr>
              <w:spacing w:before="40" w:after="40"/>
              <w:jc w:val="center"/>
              <w:rPr>
                <w:b/>
                <w:bCs/>
                <w:color w:val="000000" w:themeColor="text1"/>
                <w:sz w:val="20"/>
                <w:szCs w:val="20"/>
              </w:rPr>
            </w:pPr>
            <w:r w:rsidRPr="00F04F87">
              <w:rPr>
                <w:b/>
                <w:bCs/>
                <w:color w:val="000000" w:themeColor="text1"/>
                <w:sz w:val="20"/>
                <w:szCs w:val="20"/>
              </w:rPr>
              <w:t>6</w:t>
            </w:r>
          </w:p>
        </w:tc>
        <w:tc>
          <w:tcPr>
            <w:tcW w:w="5335" w:type="dxa"/>
          </w:tcPr>
          <w:p w14:paraId="187C3316" w14:textId="571D7E37" w:rsidR="000A6A5E" w:rsidRPr="00A24A6A" w:rsidRDefault="007022EB" w:rsidP="00325FAF">
            <w:pPr>
              <w:spacing w:before="40" w:after="40"/>
              <w:rPr>
                <w:bCs/>
                <w:color w:val="000000" w:themeColor="text1"/>
                <w:sz w:val="20"/>
                <w:szCs w:val="20"/>
              </w:rPr>
            </w:pPr>
            <w:r w:rsidRPr="00BF37C2">
              <w:rPr>
                <w:iCs/>
                <w:color w:val="000000" w:themeColor="text1"/>
                <w:sz w:val="20"/>
                <w:szCs w:val="20"/>
              </w:rPr>
              <w:t>Carlow Co</w:t>
            </w:r>
            <w:r>
              <w:rPr>
                <w:iCs/>
                <w:color w:val="000000" w:themeColor="text1"/>
                <w:sz w:val="20"/>
                <w:szCs w:val="20"/>
              </w:rPr>
              <w:t>unty</w:t>
            </w:r>
            <w:r w:rsidRPr="00BF37C2">
              <w:rPr>
                <w:iCs/>
                <w:color w:val="000000" w:themeColor="text1"/>
                <w:sz w:val="20"/>
                <w:szCs w:val="20"/>
              </w:rPr>
              <w:t xml:space="preserve"> Council,</w:t>
            </w:r>
            <w:r w:rsidRPr="00BF37C2">
              <w:rPr>
                <w:bCs/>
                <w:color w:val="000000" w:themeColor="text1"/>
                <w:sz w:val="20"/>
                <w:szCs w:val="20"/>
              </w:rPr>
              <w:t xml:space="preserve"> </w:t>
            </w:r>
            <w:r w:rsidR="001230C1" w:rsidRPr="002F1EB4">
              <w:rPr>
                <w:bCs/>
                <w:color w:val="000000" w:themeColor="text1"/>
                <w:sz w:val="20"/>
                <w:szCs w:val="20"/>
              </w:rPr>
              <w:t>Donegal</w:t>
            </w:r>
            <w:r w:rsidR="001230C1" w:rsidRPr="002F1EB4">
              <w:rPr>
                <w:iCs/>
                <w:color w:val="000000" w:themeColor="text1"/>
                <w:sz w:val="20"/>
                <w:szCs w:val="20"/>
              </w:rPr>
              <w:t xml:space="preserve"> Co</w:t>
            </w:r>
            <w:r w:rsidR="0084326D">
              <w:rPr>
                <w:iCs/>
                <w:color w:val="000000" w:themeColor="text1"/>
                <w:sz w:val="20"/>
                <w:szCs w:val="20"/>
              </w:rPr>
              <w:t>unty</w:t>
            </w:r>
            <w:r w:rsidR="001230C1" w:rsidRPr="002F1EB4">
              <w:rPr>
                <w:iCs/>
                <w:color w:val="000000" w:themeColor="text1"/>
                <w:sz w:val="20"/>
                <w:szCs w:val="20"/>
              </w:rPr>
              <w:t xml:space="preserve"> Council</w:t>
            </w:r>
            <w:r w:rsidR="001230C1" w:rsidRPr="002F1EB4">
              <w:rPr>
                <w:bCs/>
                <w:color w:val="000000" w:themeColor="text1"/>
                <w:sz w:val="20"/>
                <w:szCs w:val="20"/>
              </w:rPr>
              <w:t>,</w:t>
            </w:r>
            <w:r w:rsidR="001230C1" w:rsidRPr="002F1EB4">
              <w:rPr>
                <w:iCs/>
                <w:color w:val="000000" w:themeColor="text1"/>
                <w:sz w:val="20"/>
                <w:szCs w:val="20"/>
              </w:rPr>
              <w:t xml:space="preserve"> Fingal Co</w:t>
            </w:r>
            <w:r w:rsidR="0084326D">
              <w:rPr>
                <w:iCs/>
                <w:color w:val="000000" w:themeColor="text1"/>
                <w:sz w:val="20"/>
                <w:szCs w:val="20"/>
              </w:rPr>
              <w:t>unty</w:t>
            </w:r>
            <w:r w:rsidR="001230C1" w:rsidRPr="002F1EB4">
              <w:rPr>
                <w:iCs/>
                <w:color w:val="000000" w:themeColor="text1"/>
                <w:sz w:val="20"/>
                <w:szCs w:val="20"/>
              </w:rPr>
              <w:t xml:space="preserve"> Counci</w:t>
            </w:r>
            <w:r w:rsidR="006A18E4" w:rsidRPr="002F1EB4">
              <w:rPr>
                <w:iCs/>
                <w:color w:val="000000" w:themeColor="text1"/>
                <w:sz w:val="20"/>
                <w:szCs w:val="20"/>
              </w:rPr>
              <w:t>l</w:t>
            </w:r>
            <w:r w:rsidR="000179EB" w:rsidRPr="002F1EB4">
              <w:rPr>
                <w:iCs/>
                <w:color w:val="000000" w:themeColor="text1"/>
                <w:sz w:val="20"/>
                <w:szCs w:val="20"/>
                <w:vertAlign w:val="superscript"/>
              </w:rPr>
              <w:t xml:space="preserve"> Note 1</w:t>
            </w:r>
            <w:r w:rsidR="001230C1" w:rsidRPr="002F1EB4">
              <w:rPr>
                <w:iCs/>
                <w:color w:val="000000" w:themeColor="text1"/>
                <w:sz w:val="20"/>
                <w:szCs w:val="20"/>
              </w:rPr>
              <w:t xml:space="preserve">, </w:t>
            </w:r>
            <w:r w:rsidR="002F1EB4" w:rsidRPr="00BF37C2">
              <w:rPr>
                <w:iCs/>
                <w:color w:val="000000" w:themeColor="text1"/>
                <w:sz w:val="20"/>
                <w:szCs w:val="20"/>
              </w:rPr>
              <w:t xml:space="preserve">Kilkenny </w:t>
            </w:r>
            <w:r w:rsidR="0084326D">
              <w:rPr>
                <w:iCs/>
                <w:color w:val="000000" w:themeColor="text1"/>
                <w:sz w:val="20"/>
                <w:szCs w:val="20"/>
              </w:rPr>
              <w:t>County Council</w:t>
            </w:r>
            <w:r w:rsidR="00632913">
              <w:rPr>
                <w:iCs/>
                <w:color w:val="000000" w:themeColor="text1"/>
                <w:sz w:val="20"/>
                <w:szCs w:val="20"/>
              </w:rPr>
              <w:t xml:space="preserve">, </w:t>
            </w:r>
            <w:r w:rsidR="00325FAF" w:rsidRPr="00BF37C2">
              <w:rPr>
                <w:iCs/>
                <w:color w:val="000000" w:themeColor="text1"/>
                <w:sz w:val="20"/>
                <w:szCs w:val="20"/>
              </w:rPr>
              <w:t>Waterford City &amp; Co</w:t>
            </w:r>
            <w:r w:rsidR="00325FAF">
              <w:rPr>
                <w:iCs/>
                <w:color w:val="000000" w:themeColor="text1"/>
                <w:sz w:val="20"/>
                <w:szCs w:val="20"/>
              </w:rPr>
              <w:t>unty</w:t>
            </w:r>
            <w:r w:rsidR="00325FAF" w:rsidRPr="00BF37C2">
              <w:rPr>
                <w:iCs/>
                <w:color w:val="000000" w:themeColor="text1"/>
                <w:sz w:val="20"/>
                <w:szCs w:val="20"/>
              </w:rPr>
              <w:t xml:space="preserve"> Council,</w:t>
            </w:r>
            <w:r w:rsidR="00325FAF" w:rsidRPr="002F1EB4">
              <w:rPr>
                <w:iCs/>
                <w:color w:val="000000" w:themeColor="text1"/>
                <w:sz w:val="20"/>
                <w:szCs w:val="20"/>
              </w:rPr>
              <w:t xml:space="preserve"> Wexford Co</w:t>
            </w:r>
            <w:r w:rsidR="00325FAF">
              <w:rPr>
                <w:iCs/>
                <w:color w:val="000000" w:themeColor="text1"/>
                <w:sz w:val="20"/>
                <w:szCs w:val="20"/>
              </w:rPr>
              <w:t>unty</w:t>
            </w:r>
            <w:r w:rsidR="00325FAF" w:rsidRPr="002F1EB4">
              <w:rPr>
                <w:iCs/>
                <w:color w:val="000000" w:themeColor="text1"/>
                <w:sz w:val="20"/>
                <w:szCs w:val="20"/>
              </w:rPr>
              <w:t xml:space="preserve"> Council</w:t>
            </w:r>
            <w:r w:rsidR="00325FAF">
              <w:rPr>
                <w:iCs/>
                <w:color w:val="000000" w:themeColor="text1"/>
                <w:sz w:val="20"/>
                <w:szCs w:val="20"/>
              </w:rPr>
              <w:t>.</w:t>
            </w:r>
          </w:p>
        </w:tc>
      </w:tr>
    </w:tbl>
    <w:p w14:paraId="7C0F584A" w14:textId="4A56A53D" w:rsidR="00652DE9" w:rsidRDefault="0097189F" w:rsidP="00AA6AFD">
      <w:pPr>
        <w:spacing w:before="40" w:after="60" w:line="240" w:lineRule="auto"/>
        <w:rPr>
          <w:bCs/>
          <w:sz w:val="18"/>
          <w:szCs w:val="18"/>
        </w:rPr>
      </w:pPr>
      <w:bookmarkStart w:id="9" w:name="_Hlk181178153"/>
      <w:bookmarkEnd w:id="7"/>
      <w:bookmarkEnd w:id="8"/>
      <w:r w:rsidRPr="006C1B4E">
        <w:rPr>
          <w:bCs/>
          <w:sz w:val="18"/>
          <w:szCs w:val="18"/>
          <w:u w:val="single"/>
        </w:rPr>
        <w:t>Note 1</w:t>
      </w:r>
      <w:r w:rsidRPr="006C1B4E">
        <w:rPr>
          <w:bCs/>
          <w:sz w:val="18"/>
          <w:szCs w:val="18"/>
        </w:rPr>
        <w:t xml:space="preserve">: </w:t>
      </w:r>
      <w:r w:rsidR="00A77841" w:rsidRPr="006C1B4E">
        <w:rPr>
          <w:bCs/>
          <w:sz w:val="18"/>
          <w:szCs w:val="18"/>
        </w:rPr>
        <w:t>The</w:t>
      </w:r>
      <w:r w:rsidR="000179EB">
        <w:rPr>
          <w:bCs/>
          <w:sz w:val="18"/>
          <w:szCs w:val="18"/>
        </w:rPr>
        <w:t xml:space="preserve"> Fingal County </w:t>
      </w:r>
      <w:r w:rsidR="002B29F1">
        <w:rPr>
          <w:bCs/>
          <w:sz w:val="18"/>
          <w:szCs w:val="18"/>
        </w:rPr>
        <w:t xml:space="preserve">NAP (Including the airport) </w:t>
      </w:r>
      <w:r w:rsidR="000179EB">
        <w:rPr>
          <w:bCs/>
          <w:sz w:val="18"/>
          <w:szCs w:val="18"/>
        </w:rPr>
        <w:t>was ra</w:t>
      </w:r>
      <w:r w:rsidR="002B29F1">
        <w:rPr>
          <w:bCs/>
          <w:sz w:val="18"/>
          <w:szCs w:val="18"/>
        </w:rPr>
        <w:t>ted</w:t>
      </w:r>
      <w:r w:rsidR="000179EB">
        <w:rPr>
          <w:bCs/>
          <w:sz w:val="18"/>
          <w:szCs w:val="18"/>
        </w:rPr>
        <w:t xml:space="preserve"> a</w:t>
      </w:r>
      <w:r w:rsidR="00B85E6F">
        <w:rPr>
          <w:bCs/>
          <w:sz w:val="18"/>
          <w:szCs w:val="18"/>
        </w:rPr>
        <w:t>s</w:t>
      </w:r>
      <w:r w:rsidR="000179EB">
        <w:rPr>
          <w:bCs/>
          <w:sz w:val="18"/>
          <w:szCs w:val="18"/>
        </w:rPr>
        <w:t xml:space="preserve"> Limited</w:t>
      </w:r>
      <w:r w:rsidR="002B29F1">
        <w:rPr>
          <w:bCs/>
          <w:sz w:val="18"/>
          <w:szCs w:val="18"/>
        </w:rPr>
        <w:t xml:space="preserve">. The </w:t>
      </w:r>
      <w:r w:rsidR="002B29F1" w:rsidRPr="006C1B4E">
        <w:rPr>
          <w:bCs/>
          <w:sz w:val="18"/>
          <w:szCs w:val="18"/>
        </w:rPr>
        <w:t xml:space="preserve">Dublin airport NAP </w:t>
      </w:r>
      <w:r w:rsidR="002B29F1">
        <w:rPr>
          <w:bCs/>
          <w:sz w:val="18"/>
          <w:szCs w:val="18"/>
        </w:rPr>
        <w:t xml:space="preserve">part of the </w:t>
      </w:r>
      <w:r w:rsidR="002B29F1" w:rsidRPr="006C1B4E">
        <w:rPr>
          <w:bCs/>
          <w:sz w:val="18"/>
          <w:szCs w:val="18"/>
        </w:rPr>
        <w:t xml:space="preserve">report </w:t>
      </w:r>
      <w:r w:rsidR="002B29F1">
        <w:rPr>
          <w:bCs/>
          <w:sz w:val="18"/>
          <w:szCs w:val="18"/>
        </w:rPr>
        <w:t>was rated as Moderate, but the overall result for Fingal County was Limited</w:t>
      </w:r>
      <w:r w:rsidRPr="006C1B4E">
        <w:rPr>
          <w:bCs/>
          <w:sz w:val="18"/>
          <w:szCs w:val="18"/>
        </w:rPr>
        <w:t xml:space="preserve">. </w:t>
      </w:r>
    </w:p>
    <w:p w14:paraId="27993A1D" w14:textId="77777777" w:rsidR="00802684" w:rsidRDefault="00802684" w:rsidP="00802684">
      <w:pPr>
        <w:spacing w:before="180" w:after="0" w:line="240" w:lineRule="auto"/>
        <w:jc w:val="both"/>
        <w:rPr>
          <w:rFonts w:eastAsia="Times New Roman" w:cstheme="minorHAnsi"/>
          <w:color w:val="333333"/>
          <w:bdr w:val="none" w:sz="0" w:space="0" w:color="auto" w:frame="1"/>
          <w:lang w:eastAsia="en-IE"/>
        </w:rPr>
      </w:pPr>
      <w:bookmarkStart w:id="10" w:name="_Hlk180747405"/>
      <w:bookmarkStart w:id="11" w:name="_Hlk121737884"/>
      <w:bookmarkEnd w:id="3"/>
      <w:bookmarkEnd w:id="6"/>
      <w:bookmarkEnd w:id="9"/>
      <w:r w:rsidRPr="00AD260E">
        <w:rPr>
          <w:rFonts w:eastAsia="Times New Roman" w:cstheme="minorHAnsi"/>
          <w:color w:val="333333"/>
          <w:bdr w:val="none" w:sz="0" w:space="0" w:color="auto" w:frame="1"/>
          <w:lang w:eastAsia="en-IE"/>
        </w:rPr>
        <w:t xml:space="preserve">Most of the progress </w:t>
      </w:r>
      <w:r>
        <w:rPr>
          <w:rFonts w:eastAsia="Times New Roman" w:cstheme="minorHAnsi"/>
          <w:color w:val="333333"/>
          <w:bdr w:val="none" w:sz="0" w:space="0" w:color="auto" w:frame="1"/>
          <w:lang w:eastAsia="en-IE"/>
        </w:rPr>
        <w:t xml:space="preserve">reported by the local authorities (LAs) </w:t>
      </w:r>
      <w:r w:rsidRPr="00AD260E">
        <w:rPr>
          <w:rFonts w:eastAsia="Times New Roman" w:cstheme="minorHAnsi"/>
          <w:color w:val="333333"/>
          <w:bdr w:val="none" w:sz="0" w:space="0" w:color="auto" w:frame="1"/>
          <w:lang w:eastAsia="en-IE"/>
        </w:rPr>
        <w:t xml:space="preserve">has been around the use of low </w:t>
      </w:r>
      <w:r>
        <w:rPr>
          <w:rFonts w:eastAsia="Times New Roman" w:cstheme="minorHAnsi"/>
          <w:color w:val="333333"/>
          <w:bdr w:val="none" w:sz="0" w:space="0" w:color="auto" w:frame="1"/>
          <w:lang w:eastAsia="en-IE"/>
        </w:rPr>
        <w:t xml:space="preserve">noise </w:t>
      </w:r>
      <w:r w:rsidRPr="00AD260E">
        <w:rPr>
          <w:rFonts w:eastAsia="Times New Roman" w:cstheme="minorHAnsi"/>
          <w:color w:val="333333"/>
          <w:bdr w:val="none" w:sz="0" w:space="0" w:color="auto" w:frame="1"/>
          <w:lang w:eastAsia="en-IE"/>
        </w:rPr>
        <w:t>road surfaces</w:t>
      </w:r>
      <w:r>
        <w:rPr>
          <w:rFonts w:eastAsia="Times New Roman" w:cstheme="minorHAnsi"/>
          <w:color w:val="333333"/>
          <w:bdr w:val="none" w:sz="0" w:space="0" w:color="auto" w:frame="1"/>
          <w:lang w:eastAsia="en-IE"/>
        </w:rPr>
        <w:t>,</w:t>
      </w:r>
      <w:r w:rsidRPr="00AD260E">
        <w:t xml:space="preserve"> </w:t>
      </w:r>
      <w:r w:rsidRPr="00AD260E">
        <w:rPr>
          <w:rFonts w:eastAsia="Times New Roman" w:cstheme="minorHAnsi"/>
          <w:color w:val="333333"/>
          <w:bdr w:val="none" w:sz="0" w:space="0" w:color="auto" w:frame="1"/>
          <w:lang w:eastAsia="en-IE"/>
        </w:rPr>
        <w:t xml:space="preserve">such as Stone Mastic Asphalt (SMA) and pavement rehabilitation, traffic calming measures to reduce speeds, noise monitoring </w:t>
      </w:r>
      <w:r>
        <w:rPr>
          <w:rFonts w:eastAsia="Times New Roman" w:cstheme="minorHAnsi"/>
          <w:color w:val="333333"/>
          <w:bdr w:val="none" w:sz="0" w:space="0" w:color="auto" w:frame="1"/>
          <w:lang w:eastAsia="en-IE"/>
        </w:rPr>
        <w:t xml:space="preserve">surveys </w:t>
      </w:r>
      <w:r w:rsidRPr="00AD260E">
        <w:rPr>
          <w:rFonts w:eastAsia="Times New Roman" w:cstheme="minorHAnsi"/>
          <w:color w:val="333333"/>
          <w:bdr w:val="none" w:sz="0" w:space="0" w:color="auto" w:frame="1"/>
          <w:lang w:eastAsia="en-IE"/>
        </w:rPr>
        <w:t xml:space="preserve">at </w:t>
      </w:r>
      <w:r>
        <w:rPr>
          <w:rFonts w:eastAsia="Times New Roman" w:cstheme="minorHAnsi"/>
          <w:color w:val="333333"/>
          <w:bdr w:val="none" w:sz="0" w:space="0" w:color="auto" w:frame="1"/>
          <w:lang w:eastAsia="en-IE"/>
        </w:rPr>
        <w:t>some noise hotspots</w:t>
      </w:r>
      <w:r w:rsidRPr="00AD260E">
        <w:rPr>
          <w:rFonts w:eastAsia="Times New Roman" w:cstheme="minorHAnsi"/>
          <w:color w:val="333333"/>
          <w:bdr w:val="none" w:sz="0" w:space="0" w:color="auto" w:frame="1"/>
          <w:lang w:eastAsia="en-IE"/>
        </w:rPr>
        <w:t xml:space="preserve"> or the identification of potential Quiet Areas. </w:t>
      </w:r>
      <w:r>
        <w:rPr>
          <w:rFonts w:eastAsia="Times New Roman" w:cstheme="minorHAnsi"/>
          <w:color w:val="333333"/>
          <w:bdr w:val="none" w:sz="0" w:space="0" w:color="auto" w:frame="1"/>
          <w:lang w:eastAsia="en-IE"/>
        </w:rPr>
        <w:t>There has also been a noticeable m</w:t>
      </w:r>
      <w:r w:rsidRPr="008C061F">
        <w:rPr>
          <w:rFonts w:eastAsia="Times New Roman" w:cstheme="minorHAnsi"/>
          <w:color w:val="333333"/>
          <w:bdr w:val="none" w:sz="0" w:space="0" w:color="auto" w:frame="1"/>
          <w:lang w:eastAsia="en-IE"/>
        </w:rPr>
        <w:t xml:space="preserve">odal change to active travel </w:t>
      </w:r>
      <w:r>
        <w:rPr>
          <w:rFonts w:eastAsia="Times New Roman" w:cstheme="minorHAnsi"/>
          <w:color w:val="333333"/>
          <w:bdr w:val="none" w:sz="0" w:space="0" w:color="auto" w:frame="1"/>
          <w:lang w:eastAsia="en-IE"/>
        </w:rPr>
        <w:t>which involves the p</w:t>
      </w:r>
      <w:r w:rsidRPr="008C061F">
        <w:rPr>
          <w:rFonts w:eastAsia="Times New Roman" w:cstheme="minorHAnsi"/>
          <w:color w:val="333333"/>
          <w:bdr w:val="none" w:sz="0" w:space="0" w:color="auto" w:frame="1"/>
          <w:lang w:eastAsia="en-IE"/>
        </w:rPr>
        <w:t>rioritisation of cycl</w:t>
      </w:r>
      <w:r>
        <w:rPr>
          <w:rFonts w:eastAsia="Times New Roman" w:cstheme="minorHAnsi"/>
          <w:color w:val="333333"/>
          <w:bdr w:val="none" w:sz="0" w:space="0" w:color="auto" w:frame="1"/>
          <w:lang w:eastAsia="en-IE"/>
        </w:rPr>
        <w:t>ing</w:t>
      </w:r>
      <w:r w:rsidRPr="008C061F">
        <w:rPr>
          <w:rFonts w:eastAsia="Times New Roman" w:cstheme="minorHAnsi"/>
          <w:color w:val="333333"/>
          <w:bdr w:val="none" w:sz="0" w:space="0" w:color="auto" w:frame="1"/>
          <w:lang w:eastAsia="en-IE"/>
        </w:rPr>
        <w:t xml:space="preserve"> and walking routes</w:t>
      </w:r>
      <w:r>
        <w:rPr>
          <w:rFonts w:eastAsia="Times New Roman" w:cstheme="minorHAnsi"/>
          <w:color w:val="333333"/>
          <w:bdr w:val="none" w:sz="0" w:space="0" w:color="auto" w:frame="1"/>
          <w:lang w:eastAsia="en-IE"/>
        </w:rPr>
        <w:t xml:space="preserve"> in most of the LA areas</w:t>
      </w:r>
      <w:r w:rsidRPr="008C061F">
        <w:rPr>
          <w:rFonts w:eastAsia="Times New Roman" w:cstheme="minorHAnsi"/>
          <w:color w:val="333333"/>
          <w:bdr w:val="none" w:sz="0" w:space="0" w:color="auto" w:frame="1"/>
          <w:lang w:eastAsia="en-IE"/>
        </w:rPr>
        <w:t>.</w:t>
      </w:r>
      <w:r>
        <w:rPr>
          <w:rFonts w:eastAsia="Times New Roman" w:cstheme="minorHAnsi"/>
          <w:color w:val="333333"/>
          <w:bdr w:val="none" w:sz="0" w:space="0" w:color="auto" w:frame="1"/>
          <w:lang w:eastAsia="en-IE"/>
        </w:rPr>
        <w:t xml:space="preserve">          </w:t>
      </w:r>
    </w:p>
    <w:p w14:paraId="3C57267A" w14:textId="471BAB28" w:rsidR="00802684" w:rsidRDefault="00802684" w:rsidP="00802684">
      <w:pPr>
        <w:spacing w:before="180" w:after="0" w:line="240" w:lineRule="auto"/>
        <w:jc w:val="both"/>
        <w:rPr>
          <w:rFonts w:eastAsia="Times New Roman" w:cstheme="minorHAnsi"/>
          <w:color w:val="333333"/>
          <w:bdr w:val="none" w:sz="0" w:space="0" w:color="auto" w:frame="1"/>
          <w:lang w:eastAsia="en-IE"/>
        </w:rPr>
      </w:pPr>
      <w:r>
        <w:rPr>
          <w:rFonts w:eastAsia="Times New Roman" w:cstheme="minorHAnsi"/>
          <w:color w:val="333333"/>
          <w:bdr w:val="none" w:sz="0" w:space="0" w:color="auto" w:frame="1"/>
          <w:lang w:eastAsia="en-IE"/>
        </w:rPr>
        <w:t xml:space="preserve">In Limerick, </w:t>
      </w:r>
      <w:r w:rsidRPr="008C061F">
        <w:rPr>
          <w:rFonts w:eastAsia="Times New Roman" w:cstheme="minorHAnsi"/>
          <w:color w:val="333333"/>
          <w:bdr w:val="none" w:sz="0" w:space="0" w:color="auto" w:frame="1"/>
          <w:lang w:eastAsia="en-IE"/>
        </w:rPr>
        <w:t xml:space="preserve">the council has been in discussions with </w:t>
      </w:r>
      <w:r w:rsidR="00CF3E3B" w:rsidRPr="00457EE9">
        <w:t>Transport Infrastructure Ireland</w:t>
      </w:r>
      <w:r w:rsidR="00457EE9">
        <w:t xml:space="preserve"> (TII)</w:t>
      </w:r>
      <w:r w:rsidR="00CF3E3B" w:rsidRPr="008C061F">
        <w:rPr>
          <w:rFonts w:eastAsia="Times New Roman" w:cstheme="minorHAnsi"/>
          <w:color w:val="333333"/>
          <w:bdr w:val="none" w:sz="0" w:space="0" w:color="auto" w:frame="1"/>
          <w:lang w:eastAsia="en-IE"/>
        </w:rPr>
        <w:t xml:space="preserve"> </w:t>
      </w:r>
      <w:r w:rsidRPr="008C061F">
        <w:rPr>
          <w:rFonts w:eastAsia="Times New Roman" w:cstheme="minorHAnsi"/>
          <w:color w:val="333333"/>
          <w:bdr w:val="none" w:sz="0" w:space="0" w:color="auto" w:frame="1"/>
          <w:lang w:eastAsia="en-IE"/>
        </w:rPr>
        <w:t xml:space="preserve">about mitigation for the Ballycummin and Patrickswell priority areas which have previously undergone a noise mitigation assessment. </w:t>
      </w:r>
      <w:r>
        <w:rPr>
          <w:rFonts w:eastAsia="Times New Roman" w:cstheme="minorHAnsi"/>
          <w:color w:val="333333"/>
          <w:bdr w:val="none" w:sz="0" w:space="0" w:color="auto" w:frame="1"/>
          <w:lang w:eastAsia="en-IE"/>
        </w:rPr>
        <w:t xml:space="preserve">Meanwhile </w:t>
      </w:r>
      <w:r w:rsidRPr="008C061F">
        <w:rPr>
          <w:rFonts w:eastAsia="Times New Roman" w:cstheme="minorHAnsi"/>
          <w:color w:val="333333"/>
          <w:bdr w:val="none" w:sz="0" w:space="0" w:color="auto" w:frame="1"/>
          <w:lang w:eastAsia="en-IE"/>
        </w:rPr>
        <w:t xml:space="preserve">6 priority areas within Limerick City will now benefit from </w:t>
      </w:r>
      <w:r w:rsidR="00CF3E3B">
        <w:rPr>
          <w:rFonts w:eastAsia="Times New Roman" w:cstheme="minorHAnsi"/>
          <w:color w:val="333333"/>
          <w:bdr w:val="none" w:sz="0" w:space="0" w:color="auto" w:frame="1"/>
          <w:lang w:eastAsia="en-IE"/>
        </w:rPr>
        <w:t xml:space="preserve">reduced noise because of </w:t>
      </w:r>
      <w:r w:rsidRPr="008C061F">
        <w:rPr>
          <w:rFonts w:eastAsia="Times New Roman" w:cstheme="minorHAnsi"/>
          <w:color w:val="333333"/>
          <w:bdr w:val="none" w:sz="0" w:space="0" w:color="auto" w:frame="1"/>
          <w:lang w:eastAsia="en-IE"/>
        </w:rPr>
        <w:t>a speed reduction to 30 km/h</w:t>
      </w:r>
      <w:r>
        <w:rPr>
          <w:rFonts w:eastAsia="Times New Roman" w:cstheme="minorHAnsi"/>
          <w:color w:val="333333"/>
          <w:bdr w:val="none" w:sz="0" w:space="0" w:color="auto" w:frame="1"/>
          <w:lang w:eastAsia="en-IE"/>
        </w:rPr>
        <w:t xml:space="preserve">, while </w:t>
      </w:r>
      <w:r w:rsidRPr="008C061F">
        <w:rPr>
          <w:rFonts w:eastAsia="Times New Roman" w:cstheme="minorHAnsi"/>
          <w:color w:val="333333"/>
          <w:bdr w:val="none" w:sz="0" w:space="0" w:color="auto" w:frame="1"/>
          <w:lang w:eastAsia="en-IE"/>
        </w:rPr>
        <w:t xml:space="preserve">6 new </w:t>
      </w:r>
      <w:r w:rsidR="004337D8">
        <w:rPr>
          <w:rFonts w:eastAsia="Times New Roman" w:cstheme="minorHAnsi"/>
          <w:color w:val="333333"/>
          <w:bdr w:val="none" w:sz="0" w:space="0" w:color="auto" w:frame="1"/>
          <w:lang w:eastAsia="en-IE"/>
        </w:rPr>
        <w:t>N</w:t>
      </w:r>
      <w:r w:rsidRPr="008C061F">
        <w:rPr>
          <w:rFonts w:eastAsia="Times New Roman" w:cstheme="minorHAnsi"/>
          <w:color w:val="333333"/>
          <w:bdr w:val="none" w:sz="0" w:space="0" w:color="auto" w:frame="1"/>
          <w:lang w:eastAsia="en-IE"/>
        </w:rPr>
        <w:t>oise and A</w:t>
      </w:r>
      <w:r w:rsidR="00CF3E3B">
        <w:rPr>
          <w:rFonts w:eastAsia="Times New Roman" w:cstheme="minorHAnsi"/>
          <w:color w:val="333333"/>
          <w:bdr w:val="none" w:sz="0" w:space="0" w:color="auto" w:frame="1"/>
          <w:lang w:eastAsia="en-IE"/>
        </w:rPr>
        <w:t xml:space="preserve">ir </w:t>
      </w:r>
      <w:r w:rsidRPr="008C061F">
        <w:rPr>
          <w:rFonts w:eastAsia="Times New Roman" w:cstheme="minorHAnsi"/>
          <w:color w:val="333333"/>
          <w:bdr w:val="none" w:sz="0" w:space="0" w:color="auto" w:frame="1"/>
          <w:lang w:eastAsia="en-IE"/>
        </w:rPr>
        <w:t>Q</w:t>
      </w:r>
      <w:r w:rsidR="00CF3E3B">
        <w:rPr>
          <w:rFonts w:eastAsia="Times New Roman" w:cstheme="minorHAnsi"/>
          <w:color w:val="333333"/>
          <w:bdr w:val="none" w:sz="0" w:space="0" w:color="auto" w:frame="1"/>
          <w:lang w:eastAsia="en-IE"/>
        </w:rPr>
        <w:t>uality</w:t>
      </w:r>
      <w:r w:rsidRPr="008C061F">
        <w:rPr>
          <w:rFonts w:eastAsia="Times New Roman" w:cstheme="minorHAnsi"/>
          <w:color w:val="333333"/>
          <w:bdr w:val="none" w:sz="0" w:space="0" w:color="auto" w:frame="1"/>
          <w:lang w:eastAsia="en-IE"/>
        </w:rPr>
        <w:t xml:space="preserve"> monitoring stations were purchased and installed during 2023. A series of micro</w:t>
      </w:r>
      <w:r w:rsidR="00252D30">
        <w:rPr>
          <w:rFonts w:eastAsia="Times New Roman" w:cstheme="minorHAnsi"/>
          <w:color w:val="333333"/>
          <w:bdr w:val="none" w:sz="0" w:space="0" w:color="auto" w:frame="1"/>
          <w:lang w:eastAsia="en-IE"/>
        </w:rPr>
        <w:t xml:space="preserve"> </w:t>
      </w:r>
      <w:r w:rsidR="00252D30" w:rsidRPr="008C061F">
        <w:rPr>
          <w:rFonts w:eastAsia="Times New Roman" w:cstheme="minorHAnsi"/>
          <w:color w:val="333333"/>
          <w:bdr w:val="none" w:sz="0" w:space="0" w:color="auto" w:frame="1"/>
          <w:lang w:eastAsia="en-IE"/>
        </w:rPr>
        <w:t>radar</w:t>
      </w:r>
      <w:r w:rsidR="00252D30">
        <w:rPr>
          <w:rFonts w:eastAsia="Times New Roman" w:cstheme="minorHAnsi"/>
          <w:color w:val="333333"/>
          <w:bdr w:val="none" w:sz="0" w:space="0" w:color="auto" w:frame="1"/>
          <w:lang w:eastAsia="en-IE"/>
        </w:rPr>
        <w:t>s</w:t>
      </w:r>
      <w:r w:rsidRPr="008C061F">
        <w:rPr>
          <w:rFonts w:eastAsia="Times New Roman" w:cstheme="minorHAnsi"/>
          <w:color w:val="333333"/>
          <w:bdr w:val="none" w:sz="0" w:space="0" w:color="auto" w:frame="1"/>
          <w:lang w:eastAsia="en-IE"/>
        </w:rPr>
        <w:t xml:space="preserve"> have been deployed around the city during 2023 to monitor vehicle movements.</w:t>
      </w:r>
      <w:r>
        <w:rPr>
          <w:rFonts w:eastAsia="Times New Roman" w:cstheme="minorHAnsi"/>
          <w:color w:val="333333"/>
          <w:bdr w:val="none" w:sz="0" w:space="0" w:color="auto" w:frame="1"/>
          <w:lang w:eastAsia="en-IE"/>
        </w:rPr>
        <w:t xml:space="preserve">  </w:t>
      </w:r>
      <w:r w:rsidR="00252D30">
        <w:rPr>
          <w:rFonts w:eastAsia="Times New Roman" w:cstheme="minorHAnsi"/>
          <w:color w:val="333333"/>
          <w:bdr w:val="none" w:sz="0" w:space="0" w:color="auto" w:frame="1"/>
          <w:lang w:eastAsia="en-IE"/>
        </w:rPr>
        <w:t>Several</w:t>
      </w:r>
      <w:r w:rsidRPr="00AA23B5">
        <w:rPr>
          <w:rFonts w:eastAsia="Times New Roman" w:cstheme="minorHAnsi"/>
          <w:color w:val="333333"/>
          <w:bdr w:val="none" w:sz="0" w:space="0" w:color="auto" w:frame="1"/>
          <w:lang w:eastAsia="en-IE"/>
        </w:rPr>
        <w:t xml:space="preserve"> </w:t>
      </w:r>
      <w:r>
        <w:rPr>
          <w:rFonts w:eastAsia="Times New Roman" w:cstheme="minorHAnsi"/>
          <w:color w:val="333333"/>
          <w:bdr w:val="none" w:sz="0" w:space="0" w:color="auto" w:frame="1"/>
          <w:lang w:eastAsia="en-IE"/>
        </w:rPr>
        <w:t>LAs including Kildare</w:t>
      </w:r>
      <w:r w:rsidRPr="00AA23B5">
        <w:rPr>
          <w:rFonts w:eastAsia="Times New Roman" w:cstheme="minorHAnsi"/>
          <w:color w:val="333333"/>
          <w:bdr w:val="none" w:sz="0" w:space="0" w:color="auto" w:frame="1"/>
          <w:lang w:eastAsia="en-IE"/>
        </w:rPr>
        <w:t xml:space="preserve"> Co</w:t>
      </w:r>
      <w:r w:rsidR="00252D30">
        <w:rPr>
          <w:rFonts w:eastAsia="Times New Roman" w:cstheme="minorHAnsi"/>
          <w:color w:val="333333"/>
          <w:bdr w:val="none" w:sz="0" w:space="0" w:color="auto" w:frame="1"/>
          <w:lang w:eastAsia="en-IE"/>
        </w:rPr>
        <w:t>unty</w:t>
      </w:r>
      <w:r w:rsidRPr="00AA23B5">
        <w:rPr>
          <w:rFonts w:eastAsia="Times New Roman" w:cstheme="minorHAnsi"/>
          <w:color w:val="333333"/>
          <w:bdr w:val="none" w:sz="0" w:space="0" w:color="auto" w:frame="1"/>
          <w:lang w:eastAsia="en-IE"/>
        </w:rPr>
        <w:t xml:space="preserve"> Council</w:t>
      </w:r>
      <w:r>
        <w:rPr>
          <w:rFonts w:eastAsia="Times New Roman" w:cstheme="minorHAnsi"/>
          <w:color w:val="333333"/>
          <w:bdr w:val="none" w:sz="0" w:space="0" w:color="auto" w:frame="1"/>
          <w:lang w:eastAsia="en-IE"/>
        </w:rPr>
        <w:t xml:space="preserve"> have</w:t>
      </w:r>
      <w:r w:rsidRPr="00AA23B5">
        <w:rPr>
          <w:rFonts w:eastAsia="Times New Roman" w:cstheme="minorHAnsi"/>
          <w:color w:val="333333"/>
          <w:bdr w:val="none" w:sz="0" w:space="0" w:color="auto" w:frame="1"/>
          <w:lang w:eastAsia="en-IE"/>
        </w:rPr>
        <w:t xml:space="preserve"> implemented </w:t>
      </w:r>
      <w:r w:rsidR="001836EF">
        <w:rPr>
          <w:rFonts w:eastAsia="Times New Roman" w:cstheme="minorHAnsi"/>
          <w:color w:val="333333"/>
          <w:bdr w:val="none" w:sz="0" w:space="0" w:color="auto" w:frame="1"/>
          <w:lang w:eastAsia="en-IE"/>
        </w:rPr>
        <w:t xml:space="preserve">some </w:t>
      </w:r>
      <w:r w:rsidRPr="00AA23B5">
        <w:rPr>
          <w:rFonts w:eastAsia="Times New Roman" w:cstheme="minorHAnsi"/>
          <w:color w:val="333333"/>
          <w:bdr w:val="none" w:sz="0" w:space="0" w:color="auto" w:frame="1"/>
          <w:lang w:eastAsia="en-IE"/>
        </w:rPr>
        <w:t xml:space="preserve">urban </w:t>
      </w:r>
      <w:r w:rsidR="00252D30">
        <w:rPr>
          <w:rFonts w:eastAsia="Times New Roman" w:cstheme="minorHAnsi"/>
          <w:color w:val="333333"/>
          <w:bdr w:val="none" w:sz="0" w:space="0" w:color="auto" w:frame="1"/>
          <w:lang w:eastAsia="en-IE"/>
        </w:rPr>
        <w:t xml:space="preserve">road </w:t>
      </w:r>
      <w:r w:rsidRPr="00AA23B5">
        <w:rPr>
          <w:rFonts w:eastAsia="Times New Roman" w:cstheme="minorHAnsi"/>
          <w:color w:val="333333"/>
          <w:bdr w:val="none" w:sz="0" w:space="0" w:color="auto" w:frame="1"/>
          <w:lang w:eastAsia="en-IE"/>
        </w:rPr>
        <w:t>pavement improvement schemes that have incorporated low noise surfacing</w:t>
      </w:r>
      <w:r>
        <w:rPr>
          <w:rFonts w:eastAsia="Times New Roman" w:cstheme="minorHAnsi"/>
          <w:color w:val="333333"/>
          <w:bdr w:val="none" w:sz="0" w:space="0" w:color="auto" w:frame="1"/>
          <w:lang w:eastAsia="en-IE"/>
        </w:rPr>
        <w:t>.</w:t>
      </w:r>
      <w:r w:rsidRPr="00D07858">
        <w:t xml:space="preserve"> </w:t>
      </w:r>
      <w:r>
        <w:t xml:space="preserve"> </w:t>
      </w:r>
    </w:p>
    <w:p w14:paraId="766BFC25" w14:textId="413AA6FD" w:rsidR="00802684" w:rsidRDefault="00860695" w:rsidP="00802684">
      <w:pPr>
        <w:spacing w:before="180" w:after="0" w:line="240" w:lineRule="auto"/>
        <w:jc w:val="both"/>
        <w:rPr>
          <w:rFonts w:eastAsia="Times New Roman" w:cstheme="minorHAnsi"/>
          <w:color w:val="333333"/>
          <w:bdr w:val="none" w:sz="0" w:space="0" w:color="auto" w:frame="1"/>
          <w:lang w:eastAsia="en-IE"/>
        </w:rPr>
      </w:pPr>
      <w:r>
        <w:rPr>
          <w:rFonts w:eastAsia="Times New Roman" w:cstheme="minorHAnsi"/>
          <w:color w:val="333333"/>
          <w:bdr w:val="none" w:sz="0" w:space="0" w:color="auto" w:frame="1"/>
          <w:lang w:eastAsia="en-IE"/>
        </w:rPr>
        <w:t>For</w:t>
      </w:r>
      <w:r w:rsidR="00802684" w:rsidRPr="00AD260E">
        <w:rPr>
          <w:rFonts w:eastAsia="Times New Roman" w:cstheme="minorHAnsi"/>
          <w:color w:val="333333"/>
          <w:bdr w:val="none" w:sz="0" w:space="0" w:color="auto" w:frame="1"/>
          <w:lang w:eastAsia="en-IE"/>
        </w:rPr>
        <w:t xml:space="preserve"> </w:t>
      </w:r>
      <w:r w:rsidR="00802684">
        <w:rPr>
          <w:rFonts w:eastAsia="Times New Roman" w:cstheme="minorHAnsi"/>
          <w:color w:val="333333"/>
          <w:bdr w:val="none" w:sz="0" w:space="0" w:color="auto" w:frame="1"/>
          <w:lang w:eastAsia="en-IE"/>
        </w:rPr>
        <w:t>some</w:t>
      </w:r>
      <w:r w:rsidR="00802684" w:rsidRPr="00AD260E">
        <w:rPr>
          <w:rFonts w:eastAsia="Times New Roman" w:cstheme="minorHAnsi"/>
          <w:color w:val="333333"/>
          <w:bdr w:val="none" w:sz="0" w:space="0" w:color="auto" w:frame="1"/>
          <w:lang w:eastAsia="en-IE"/>
        </w:rPr>
        <w:t xml:space="preserve"> </w:t>
      </w:r>
      <w:r w:rsidRPr="00AD260E">
        <w:rPr>
          <w:rFonts w:eastAsia="Times New Roman" w:cstheme="minorHAnsi"/>
          <w:color w:val="333333"/>
          <w:bdr w:val="none" w:sz="0" w:space="0" w:color="auto" w:frame="1"/>
          <w:lang w:eastAsia="en-IE"/>
        </w:rPr>
        <w:t>local authorities</w:t>
      </w:r>
      <w:r w:rsidR="00802684" w:rsidRPr="00AD260E">
        <w:rPr>
          <w:rFonts w:eastAsia="Times New Roman" w:cstheme="minorHAnsi"/>
          <w:color w:val="333333"/>
          <w:bdr w:val="none" w:sz="0" w:space="0" w:color="auto" w:frame="1"/>
          <w:lang w:eastAsia="en-IE"/>
        </w:rPr>
        <w:t xml:space="preserve">, </w:t>
      </w:r>
      <w:r w:rsidR="00252D30">
        <w:rPr>
          <w:rFonts w:eastAsia="Times New Roman" w:cstheme="minorHAnsi"/>
          <w:color w:val="333333"/>
          <w:bdr w:val="none" w:sz="0" w:space="0" w:color="auto" w:frame="1"/>
          <w:lang w:eastAsia="en-IE"/>
        </w:rPr>
        <w:t xml:space="preserve">there were </w:t>
      </w:r>
      <w:r w:rsidR="00802684" w:rsidRPr="00AD260E">
        <w:rPr>
          <w:rFonts w:eastAsia="Times New Roman" w:cstheme="minorHAnsi"/>
          <w:color w:val="333333"/>
          <w:bdr w:val="none" w:sz="0" w:space="0" w:color="auto" w:frame="1"/>
          <w:lang w:eastAsia="en-IE"/>
        </w:rPr>
        <w:t xml:space="preserve">no specific Noise Action Plan related actions implemented in </w:t>
      </w:r>
      <w:r w:rsidR="00802684">
        <w:rPr>
          <w:rFonts w:eastAsia="Times New Roman" w:cstheme="minorHAnsi"/>
          <w:color w:val="333333"/>
          <w:bdr w:val="none" w:sz="0" w:space="0" w:color="auto" w:frame="1"/>
          <w:lang w:eastAsia="en-IE"/>
        </w:rPr>
        <w:t>2023</w:t>
      </w:r>
      <w:r w:rsidR="00802684" w:rsidRPr="00AD260E">
        <w:rPr>
          <w:rFonts w:eastAsia="Times New Roman" w:cstheme="minorHAnsi"/>
          <w:color w:val="333333"/>
          <w:bdr w:val="none" w:sz="0" w:space="0" w:color="auto" w:frame="1"/>
          <w:lang w:eastAsia="en-IE"/>
        </w:rPr>
        <w:t xml:space="preserve">. This would indicate that while </w:t>
      </w:r>
      <w:r w:rsidR="00802684">
        <w:rPr>
          <w:rFonts w:eastAsia="Times New Roman" w:cstheme="minorHAnsi"/>
          <w:color w:val="333333"/>
          <w:bdr w:val="none" w:sz="0" w:space="0" w:color="auto" w:frame="1"/>
          <w:lang w:eastAsia="en-IE"/>
        </w:rPr>
        <w:t>many of the</w:t>
      </w:r>
      <w:r w:rsidR="00802684" w:rsidRPr="00AD260E">
        <w:rPr>
          <w:rFonts w:eastAsia="Times New Roman" w:cstheme="minorHAnsi"/>
          <w:color w:val="333333"/>
          <w:bdr w:val="none" w:sz="0" w:space="0" w:color="auto" w:frame="1"/>
          <w:lang w:eastAsia="en-IE"/>
        </w:rPr>
        <w:t xml:space="preserve"> </w:t>
      </w:r>
      <w:r>
        <w:rPr>
          <w:rFonts w:eastAsia="Times New Roman" w:cstheme="minorHAnsi"/>
          <w:color w:val="333333"/>
          <w:bdr w:val="none" w:sz="0" w:space="0" w:color="auto" w:frame="1"/>
          <w:lang w:eastAsia="en-IE"/>
        </w:rPr>
        <w:t xml:space="preserve">LAs </w:t>
      </w:r>
      <w:r w:rsidR="00802684" w:rsidRPr="00AD260E">
        <w:rPr>
          <w:rFonts w:eastAsia="Times New Roman" w:cstheme="minorHAnsi"/>
          <w:color w:val="333333"/>
          <w:bdr w:val="none" w:sz="0" w:space="0" w:color="auto" w:frame="1"/>
          <w:lang w:eastAsia="en-IE"/>
        </w:rPr>
        <w:t xml:space="preserve">are making steady progress there is still </w:t>
      </w:r>
      <w:r w:rsidR="00802684">
        <w:rPr>
          <w:rFonts w:eastAsia="Times New Roman" w:cstheme="minorHAnsi"/>
          <w:color w:val="333333"/>
          <w:bdr w:val="none" w:sz="0" w:space="0" w:color="auto" w:frame="1"/>
          <w:lang w:eastAsia="en-IE"/>
        </w:rPr>
        <w:t xml:space="preserve">plenty </w:t>
      </w:r>
      <w:r w:rsidR="00802684" w:rsidRPr="00AD260E">
        <w:rPr>
          <w:rFonts w:eastAsia="Times New Roman" w:cstheme="minorHAnsi"/>
          <w:color w:val="333333"/>
          <w:bdr w:val="none" w:sz="0" w:space="0" w:color="auto" w:frame="1"/>
          <w:lang w:eastAsia="en-IE"/>
        </w:rPr>
        <w:t>of room for improvement.</w:t>
      </w:r>
      <w:r w:rsidR="00802684">
        <w:rPr>
          <w:rFonts w:eastAsia="Times New Roman" w:cstheme="minorHAnsi"/>
          <w:color w:val="333333"/>
          <w:bdr w:val="none" w:sz="0" w:space="0" w:color="auto" w:frame="1"/>
          <w:lang w:eastAsia="en-IE"/>
        </w:rPr>
        <w:t xml:space="preserve"> </w:t>
      </w:r>
      <w:r w:rsidR="00802684" w:rsidRPr="00D07858">
        <w:rPr>
          <w:rFonts w:eastAsia="Times New Roman" w:cstheme="minorHAnsi"/>
          <w:color w:val="333333"/>
          <w:bdr w:val="none" w:sz="0" w:space="0" w:color="auto" w:frame="1"/>
          <w:lang w:eastAsia="en-IE"/>
        </w:rPr>
        <w:t xml:space="preserve">It is hoped that the new approach for the </w:t>
      </w:r>
      <w:r w:rsidR="00252D30">
        <w:rPr>
          <w:rFonts w:eastAsia="Times New Roman" w:cstheme="minorHAnsi"/>
          <w:color w:val="333333"/>
          <w:bdr w:val="none" w:sz="0" w:space="0" w:color="auto" w:frame="1"/>
          <w:lang w:eastAsia="en-IE"/>
        </w:rPr>
        <w:t>R</w:t>
      </w:r>
      <w:r w:rsidR="00802684" w:rsidRPr="00D07858">
        <w:rPr>
          <w:rFonts w:eastAsia="Times New Roman" w:cstheme="minorHAnsi"/>
          <w:color w:val="333333"/>
          <w:bdr w:val="none" w:sz="0" w:space="0" w:color="auto" w:frame="1"/>
          <w:lang w:eastAsia="en-IE"/>
        </w:rPr>
        <w:t xml:space="preserve">ound 4 noise action plans that has focused on priority important areas (PIAs) will allow for more effective noise mitigation </w:t>
      </w:r>
      <w:r w:rsidR="00252D30">
        <w:rPr>
          <w:rFonts w:eastAsia="Times New Roman" w:cstheme="minorHAnsi"/>
          <w:color w:val="333333"/>
          <w:bdr w:val="none" w:sz="0" w:space="0" w:color="auto" w:frame="1"/>
          <w:lang w:eastAsia="en-IE"/>
        </w:rPr>
        <w:t>and r</w:t>
      </w:r>
      <w:r w:rsidR="00802684" w:rsidRPr="00D07858">
        <w:rPr>
          <w:rFonts w:eastAsia="Times New Roman" w:cstheme="minorHAnsi"/>
          <w:color w:val="333333"/>
          <w:bdr w:val="none" w:sz="0" w:space="0" w:color="auto" w:frame="1"/>
          <w:lang w:eastAsia="en-IE"/>
        </w:rPr>
        <w:t>educ</w:t>
      </w:r>
      <w:r w:rsidR="00252D30">
        <w:rPr>
          <w:rFonts w:eastAsia="Times New Roman" w:cstheme="minorHAnsi"/>
          <w:color w:val="333333"/>
          <w:bdr w:val="none" w:sz="0" w:space="0" w:color="auto" w:frame="1"/>
          <w:lang w:eastAsia="en-IE"/>
        </w:rPr>
        <w:t xml:space="preserve">tion in statistical data for people exposed to </w:t>
      </w:r>
      <w:r w:rsidR="00802684" w:rsidRPr="00D07858">
        <w:rPr>
          <w:rFonts w:eastAsia="Times New Roman" w:cstheme="minorHAnsi"/>
          <w:color w:val="333333"/>
          <w:bdr w:val="none" w:sz="0" w:space="0" w:color="auto" w:frame="1"/>
          <w:lang w:eastAsia="en-IE"/>
        </w:rPr>
        <w:t>harmful effects</w:t>
      </w:r>
      <w:r>
        <w:rPr>
          <w:rFonts w:eastAsia="Times New Roman" w:cstheme="minorHAnsi"/>
          <w:color w:val="333333"/>
          <w:bdr w:val="none" w:sz="0" w:space="0" w:color="auto" w:frame="1"/>
          <w:lang w:eastAsia="en-IE"/>
        </w:rPr>
        <w:t>,</w:t>
      </w:r>
      <w:r w:rsidR="00802684" w:rsidRPr="00D07858">
        <w:rPr>
          <w:rFonts w:eastAsia="Times New Roman" w:cstheme="minorHAnsi"/>
          <w:color w:val="333333"/>
          <w:bdr w:val="none" w:sz="0" w:space="0" w:color="auto" w:frame="1"/>
          <w:lang w:eastAsia="en-IE"/>
        </w:rPr>
        <w:t xml:space="preserve"> going forward. It is anticipated that the action planning authorities will</w:t>
      </w:r>
      <w:r>
        <w:rPr>
          <w:rFonts w:eastAsia="Times New Roman" w:cstheme="minorHAnsi"/>
          <w:color w:val="333333"/>
          <w:bdr w:val="none" w:sz="0" w:space="0" w:color="auto" w:frame="1"/>
          <w:lang w:eastAsia="en-IE"/>
        </w:rPr>
        <w:t xml:space="preserve"> </w:t>
      </w:r>
      <w:r w:rsidR="00252D30">
        <w:rPr>
          <w:rFonts w:eastAsia="Times New Roman" w:cstheme="minorHAnsi"/>
          <w:color w:val="333333"/>
          <w:bdr w:val="none" w:sz="0" w:space="0" w:color="auto" w:frame="1"/>
          <w:lang w:eastAsia="en-IE"/>
        </w:rPr>
        <w:t xml:space="preserve">need to </w:t>
      </w:r>
      <w:r>
        <w:rPr>
          <w:rFonts w:eastAsia="Times New Roman" w:cstheme="minorHAnsi"/>
          <w:color w:val="333333"/>
          <w:bdr w:val="none" w:sz="0" w:space="0" w:color="auto" w:frame="1"/>
          <w:lang w:eastAsia="en-IE"/>
        </w:rPr>
        <w:t>concentrate</w:t>
      </w:r>
      <w:r w:rsidR="00802684" w:rsidRPr="00D07858">
        <w:rPr>
          <w:rFonts w:eastAsia="Times New Roman" w:cstheme="minorHAnsi"/>
          <w:color w:val="333333"/>
          <w:bdr w:val="none" w:sz="0" w:space="0" w:color="auto" w:frame="1"/>
          <w:lang w:eastAsia="en-IE"/>
        </w:rPr>
        <w:t xml:space="preserve"> on these </w:t>
      </w:r>
      <w:r>
        <w:rPr>
          <w:rFonts w:eastAsia="Times New Roman" w:cstheme="minorHAnsi"/>
          <w:color w:val="333333"/>
          <w:bdr w:val="none" w:sz="0" w:space="0" w:color="auto" w:frame="1"/>
          <w:lang w:eastAsia="en-IE"/>
        </w:rPr>
        <w:t xml:space="preserve">PIA </w:t>
      </w:r>
      <w:r w:rsidR="00802684" w:rsidRPr="00D07858">
        <w:rPr>
          <w:rFonts w:eastAsia="Times New Roman" w:cstheme="minorHAnsi"/>
          <w:color w:val="333333"/>
          <w:bdr w:val="none" w:sz="0" w:space="0" w:color="auto" w:frame="1"/>
          <w:lang w:eastAsia="en-IE"/>
        </w:rPr>
        <w:t>locations during the implementation of their R</w:t>
      </w:r>
      <w:r w:rsidR="00252D30">
        <w:rPr>
          <w:rFonts w:eastAsia="Times New Roman" w:cstheme="minorHAnsi"/>
          <w:color w:val="333333"/>
          <w:bdr w:val="none" w:sz="0" w:space="0" w:color="auto" w:frame="1"/>
          <w:lang w:eastAsia="en-IE"/>
        </w:rPr>
        <w:t xml:space="preserve">ound </w:t>
      </w:r>
      <w:r w:rsidR="00802684" w:rsidRPr="00D07858">
        <w:rPr>
          <w:rFonts w:eastAsia="Times New Roman" w:cstheme="minorHAnsi"/>
          <w:color w:val="333333"/>
          <w:bdr w:val="none" w:sz="0" w:space="0" w:color="auto" w:frame="1"/>
          <w:lang w:eastAsia="en-IE"/>
        </w:rPr>
        <w:t>4 noise action plan</w:t>
      </w:r>
      <w:r w:rsidR="00802684">
        <w:rPr>
          <w:rFonts w:eastAsia="Times New Roman" w:cstheme="minorHAnsi"/>
          <w:color w:val="333333"/>
          <w:bdr w:val="none" w:sz="0" w:space="0" w:color="auto" w:frame="1"/>
          <w:lang w:eastAsia="en-IE"/>
        </w:rPr>
        <w:t>.</w:t>
      </w:r>
    </w:p>
    <w:p w14:paraId="0E86B643" w14:textId="05139CD5" w:rsidR="000A6A5E" w:rsidRPr="000A6A5E" w:rsidRDefault="000A6A5E" w:rsidP="00702CAB">
      <w:pPr>
        <w:spacing w:before="180" w:after="0" w:line="240" w:lineRule="auto"/>
        <w:jc w:val="both"/>
        <w:rPr>
          <w:rFonts w:cstheme="minorHAnsi"/>
          <w:bCs/>
        </w:rPr>
      </w:pPr>
      <w:r w:rsidRPr="000A6A5E">
        <w:rPr>
          <w:rFonts w:cstheme="minorHAnsi"/>
          <w:bCs/>
        </w:rPr>
        <w:t>Further overview details and data on the assessment of the progress reports from the individual local authorities is provided in Appendix 1.</w:t>
      </w:r>
    </w:p>
    <w:bookmarkEnd w:id="10"/>
    <w:p w14:paraId="0C30D936" w14:textId="03B851F5" w:rsidR="00AA23B5" w:rsidRDefault="00AA23B5">
      <w:pPr>
        <w:rPr>
          <w:rFonts w:eastAsia="Times New Roman" w:cstheme="minorHAnsi"/>
          <w:color w:val="333333"/>
          <w:bdr w:val="none" w:sz="0" w:space="0" w:color="auto" w:frame="1"/>
          <w:lang w:eastAsia="en-IE"/>
        </w:rPr>
      </w:pPr>
    </w:p>
    <w:p w14:paraId="15451235" w14:textId="4BAEE864" w:rsidR="004F2931" w:rsidRDefault="000A6A5E" w:rsidP="004F2931">
      <w:pPr>
        <w:spacing w:before="240" w:after="120" w:line="240" w:lineRule="auto"/>
        <w:jc w:val="center"/>
        <w:rPr>
          <w:b/>
          <w:bCs/>
          <w:sz w:val="24"/>
          <w:szCs w:val="24"/>
        </w:rPr>
      </w:pPr>
      <w:r>
        <w:rPr>
          <w:b/>
          <w:bCs/>
          <w:sz w:val="24"/>
          <w:szCs w:val="24"/>
        </w:rPr>
        <w:t xml:space="preserve">Figure 1: </w:t>
      </w:r>
      <w:r w:rsidRPr="00694E32">
        <w:rPr>
          <w:b/>
          <w:bCs/>
          <w:sz w:val="24"/>
          <w:szCs w:val="24"/>
        </w:rPr>
        <w:t xml:space="preserve">Summary Assessment of the </w:t>
      </w:r>
      <w:r w:rsidR="002B7ED1">
        <w:rPr>
          <w:b/>
          <w:bCs/>
          <w:sz w:val="24"/>
          <w:szCs w:val="24"/>
        </w:rPr>
        <w:t>2023</w:t>
      </w:r>
      <w:r w:rsidRPr="00694E32">
        <w:rPr>
          <w:b/>
          <w:bCs/>
          <w:sz w:val="24"/>
          <w:szCs w:val="24"/>
        </w:rPr>
        <w:t xml:space="preserve"> Noise Action Progress Reports </w:t>
      </w:r>
      <w:r w:rsidR="0055705D">
        <w:rPr>
          <w:b/>
          <w:bCs/>
          <w:sz w:val="24"/>
          <w:szCs w:val="24"/>
        </w:rPr>
        <w:t xml:space="preserve">                                      </w:t>
      </w:r>
      <w:r w:rsidRPr="00694E32">
        <w:rPr>
          <w:b/>
          <w:bCs/>
          <w:sz w:val="24"/>
          <w:szCs w:val="24"/>
        </w:rPr>
        <w:t>from</w:t>
      </w:r>
      <w:r w:rsidR="0055705D">
        <w:rPr>
          <w:b/>
          <w:bCs/>
          <w:sz w:val="24"/>
          <w:szCs w:val="24"/>
        </w:rPr>
        <w:t xml:space="preserve"> </w:t>
      </w:r>
      <w:r w:rsidRPr="00694E32">
        <w:rPr>
          <w:b/>
          <w:bCs/>
          <w:sz w:val="24"/>
          <w:szCs w:val="24"/>
        </w:rPr>
        <w:t>Local Authorities</w:t>
      </w:r>
      <w:r w:rsidR="00F04F87">
        <w:rPr>
          <w:b/>
          <w:bCs/>
          <w:sz w:val="24"/>
          <w:szCs w:val="24"/>
        </w:rPr>
        <w:t xml:space="preserve"> </w:t>
      </w:r>
    </w:p>
    <w:p w14:paraId="4603BDB3" w14:textId="4EF00E86" w:rsidR="001711FB" w:rsidRPr="001711FB" w:rsidRDefault="001711FB" w:rsidP="001711FB">
      <w:pPr>
        <w:spacing w:before="240" w:after="120" w:line="240" w:lineRule="auto"/>
        <w:jc w:val="center"/>
        <w:rPr>
          <w:b/>
          <w:bCs/>
          <w:sz w:val="24"/>
          <w:szCs w:val="24"/>
        </w:rPr>
      </w:pPr>
      <w:r w:rsidRPr="001711FB">
        <w:rPr>
          <w:b/>
          <w:bCs/>
          <w:noProof/>
          <w:sz w:val="24"/>
          <w:szCs w:val="24"/>
        </w:rPr>
        <w:drawing>
          <wp:inline distT="0" distB="0" distL="0" distR="0" wp14:anchorId="64770B92" wp14:editId="54A2B6AF">
            <wp:extent cx="4858247" cy="5677089"/>
            <wp:effectExtent l="0" t="0" r="0" b="0"/>
            <wp:docPr id="1006777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94824" cy="5836686"/>
                    </a:xfrm>
                    <a:prstGeom prst="rect">
                      <a:avLst/>
                    </a:prstGeom>
                    <a:noFill/>
                    <a:ln>
                      <a:noFill/>
                    </a:ln>
                  </pic:spPr>
                </pic:pic>
              </a:graphicData>
            </a:graphic>
          </wp:inline>
        </w:drawing>
      </w:r>
      <w:r w:rsidRPr="001711FB">
        <w:rPr>
          <w:noProof/>
        </w:rPr>
        <w:t xml:space="preserve"> </w:t>
      </w:r>
      <w:r w:rsidR="00DE555A">
        <w:rPr>
          <w:noProof/>
        </w:rPr>
        <w:drawing>
          <wp:inline distT="0" distB="0" distL="0" distR="0" wp14:anchorId="3D44B0D9" wp14:editId="6B0EED9C">
            <wp:extent cx="571437" cy="5566355"/>
            <wp:effectExtent l="0" t="0" r="635" b="0"/>
            <wp:docPr id="1501985266" name="Picture 1">
              <a:extLst xmlns:a="http://schemas.openxmlformats.org/drawingml/2006/main">
                <a:ext uri="{FF2B5EF4-FFF2-40B4-BE49-F238E27FC236}">
                  <a16:creationId xmlns:a16="http://schemas.microsoft.com/office/drawing/2014/main" id="{825FB383-33CE-2883-46CC-CB30D5D0C0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25FB383-33CE-2883-46CC-CB30D5D0C03C}"/>
                        </a:ext>
                      </a:extLst>
                    </pic:cNvPr>
                    <pic:cNvPicPr>
                      <a:picLocks noChangeAspect="1"/>
                    </pic:cNvPicPr>
                  </pic:nvPicPr>
                  <pic:blipFill>
                    <a:blip r:embed="rId15"/>
                    <a:stretch>
                      <a:fillRect/>
                    </a:stretch>
                  </pic:blipFill>
                  <pic:spPr>
                    <a:xfrm>
                      <a:off x="0" y="0"/>
                      <a:ext cx="577901" cy="5629325"/>
                    </a:xfrm>
                    <a:prstGeom prst="rect">
                      <a:avLst/>
                    </a:prstGeom>
                  </pic:spPr>
                </pic:pic>
              </a:graphicData>
            </a:graphic>
          </wp:inline>
        </w:drawing>
      </w:r>
    </w:p>
    <w:p w14:paraId="262A0049" w14:textId="77777777" w:rsidR="001711FB" w:rsidRPr="004F2931" w:rsidRDefault="001711FB" w:rsidP="004F2931">
      <w:pPr>
        <w:spacing w:before="240" w:after="120" w:line="240" w:lineRule="auto"/>
        <w:jc w:val="center"/>
        <w:rPr>
          <w:b/>
          <w:bCs/>
          <w:sz w:val="24"/>
          <w:szCs w:val="24"/>
        </w:rPr>
      </w:pPr>
    </w:p>
    <w:p w14:paraId="70C78059" w14:textId="48FB2DD2" w:rsidR="000A6A5E" w:rsidRDefault="000A6A5E" w:rsidP="000A6A5E">
      <w:pPr>
        <w:spacing w:before="240" w:after="120" w:line="240" w:lineRule="auto"/>
        <w:jc w:val="center"/>
        <w:rPr>
          <w:b/>
          <w:bCs/>
          <w:sz w:val="24"/>
          <w:szCs w:val="24"/>
        </w:rPr>
      </w:pPr>
    </w:p>
    <w:p w14:paraId="10A2AC04" w14:textId="6EABDB70" w:rsidR="000A6A5E" w:rsidRDefault="000A6A5E" w:rsidP="00AD3C7E">
      <w:pPr>
        <w:spacing w:before="180" w:after="0" w:line="240" w:lineRule="auto"/>
        <w:jc w:val="both"/>
        <w:rPr>
          <w:rFonts w:eastAsia="Times New Roman" w:cstheme="minorHAnsi"/>
          <w:color w:val="333333"/>
          <w:bdr w:val="none" w:sz="0" w:space="0" w:color="auto" w:frame="1"/>
          <w:lang w:eastAsia="en-IE"/>
        </w:rPr>
      </w:pPr>
      <w:r>
        <w:rPr>
          <w:noProof/>
        </w:rPr>
        <w:drawing>
          <wp:inline distT="0" distB="0" distL="0" distR="0" wp14:anchorId="520E3DF7" wp14:editId="2AFFBCF0">
            <wp:extent cx="5457428" cy="13975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43782" cy="1419694"/>
                    </a:xfrm>
                    <a:prstGeom prst="rect">
                      <a:avLst/>
                    </a:prstGeom>
                  </pic:spPr>
                </pic:pic>
              </a:graphicData>
            </a:graphic>
          </wp:inline>
        </w:drawing>
      </w:r>
    </w:p>
    <w:p w14:paraId="221E9DB0" w14:textId="2C23AC02" w:rsidR="00C418B3" w:rsidRPr="00E0194C" w:rsidRDefault="00ED0297" w:rsidP="00603D87">
      <w:pPr>
        <w:pStyle w:val="ListParagraph"/>
        <w:numPr>
          <w:ilvl w:val="0"/>
          <w:numId w:val="36"/>
        </w:numPr>
        <w:spacing w:before="240" w:after="120" w:line="240" w:lineRule="auto"/>
        <w:ind w:left="357" w:hanging="357"/>
        <w:contextualSpacing w:val="0"/>
        <w:rPr>
          <w:b/>
          <w:bCs/>
          <w:color w:val="4472C4" w:themeColor="accent1"/>
          <w:kern w:val="2"/>
          <w:sz w:val="28"/>
          <w:szCs w:val="28"/>
          <w:lang w:val="en-GB"/>
          <w14:ligatures w14:val="standardContextual"/>
        </w:rPr>
      </w:pPr>
      <w:r>
        <w:rPr>
          <w:rFonts w:eastAsia="Times New Roman" w:cstheme="minorHAnsi"/>
          <w:color w:val="333333"/>
          <w:bdr w:val="none" w:sz="0" w:space="0" w:color="auto" w:frame="1"/>
          <w:lang w:eastAsia="en-IE"/>
        </w:rPr>
        <w:br w:type="page"/>
      </w:r>
      <w:bookmarkEnd w:id="11"/>
      <w:r w:rsidR="00C418B3" w:rsidRPr="00E0194C">
        <w:rPr>
          <w:b/>
          <w:bCs/>
          <w:color w:val="4472C4" w:themeColor="accent1"/>
          <w:kern w:val="2"/>
          <w:sz w:val="28"/>
          <w:szCs w:val="28"/>
          <w:lang w:val="en-GB"/>
          <w14:ligatures w14:val="standardContextual"/>
        </w:rPr>
        <w:lastRenderedPageBreak/>
        <w:t xml:space="preserve">Outlook to 2030  </w:t>
      </w:r>
    </w:p>
    <w:p w14:paraId="250338E6" w14:textId="3B7E18B6" w:rsidR="00AA23B5" w:rsidRDefault="001836EF" w:rsidP="001B12A0">
      <w:pPr>
        <w:spacing w:after="120" w:line="240" w:lineRule="auto"/>
        <w:jc w:val="both"/>
      </w:pPr>
      <w:r>
        <w:t xml:space="preserve">Reducing noise pollution </w:t>
      </w:r>
      <w:r w:rsidR="001B12A0">
        <w:t xml:space="preserve">has become a significant environmental health concern for European citizens and policymakers, </w:t>
      </w:r>
      <w:r w:rsidR="00860695">
        <w:t xml:space="preserve">and it </w:t>
      </w:r>
      <w:r>
        <w:t xml:space="preserve">is an ambition of the European Union Zero Pollution Action Plan </w:t>
      </w:r>
      <w:r w:rsidR="00860695">
        <w:t xml:space="preserve">(ZPAP) </w:t>
      </w:r>
      <w:r>
        <w:t xml:space="preserve">and the Environmental Noise Directive (END). </w:t>
      </w:r>
      <w:r w:rsidR="00AA23B5">
        <w:t xml:space="preserve">The </w:t>
      </w:r>
      <w:r w:rsidR="00860695">
        <w:t xml:space="preserve">ZPAP </w:t>
      </w:r>
      <w:r w:rsidR="00AA23B5">
        <w:t>targets set to be achieved by 2030 include “reducing the share of people chronically disturbed by transport noise by 30%”, compared to 2017.</w:t>
      </w:r>
    </w:p>
    <w:p w14:paraId="0A3B5AFF" w14:textId="6325256A" w:rsidR="00C418B3" w:rsidRPr="00C4606B" w:rsidRDefault="00AA23B5" w:rsidP="001819B6">
      <w:pPr>
        <w:spacing w:after="120" w:line="240" w:lineRule="auto"/>
        <w:jc w:val="both"/>
        <w:rPr>
          <w:rFonts w:eastAsia="Times New Roman" w:cstheme="minorHAnsi"/>
          <w:color w:val="333333"/>
          <w:bdr w:val="none" w:sz="0" w:space="0" w:color="auto" w:frame="1"/>
          <w:lang w:eastAsia="en-IE"/>
        </w:rPr>
      </w:pPr>
      <w:r>
        <w:t xml:space="preserve">In support of ZPAP, the EU PHENOMENA project was undertaken to identify cost-effective noise mitigation measures which may help competent authorities to achieve noise reductions across large parts of the exposed population. </w:t>
      </w:r>
      <w:r w:rsidR="00C418B3">
        <w:t xml:space="preserve">The main obstacle to reaching the </w:t>
      </w:r>
      <w:r w:rsidR="005D640E">
        <w:t>zero-pollution</w:t>
      </w:r>
      <w:r w:rsidR="00C418B3">
        <w:t xml:space="preserve"> </w:t>
      </w:r>
      <w:r w:rsidR="0025535C">
        <w:t xml:space="preserve">action plan </w:t>
      </w:r>
      <w:r w:rsidR="00C418B3">
        <w:t xml:space="preserve">target is the difficulty in reducing the large number of people exposed to road traffic noise. Reversing this would require significantly increased efforts to address noise from road transport. Based on the EPA review of the </w:t>
      </w:r>
      <w:r w:rsidR="002B7ED1">
        <w:t>2023</w:t>
      </w:r>
      <w:r w:rsidR="00C418B3">
        <w:t xml:space="preserve"> noise action plan progress reports</w:t>
      </w:r>
      <w:r w:rsidR="005465F5">
        <w:t xml:space="preserve"> (</w:t>
      </w:r>
      <w:r w:rsidR="006A1825">
        <w:t>with summary details provided in A</w:t>
      </w:r>
      <w:r w:rsidR="005465F5">
        <w:t>ppendix 1)</w:t>
      </w:r>
      <w:r w:rsidR="0025535C">
        <w:t>,</w:t>
      </w:r>
      <w:r w:rsidR="00C418B3">
        <w:t xml:space="preserve"> </w:t>
      </w:r>
      <w:r w:rsidR="006A1825">
        <w:t xml:space="preserve">the EPA </w:t>
      </w:r>
      <w:r w:rsidR="00EC04B1">
        <w:t xml:space="preserve">note the need for significant </w:t>
      </w:r>
      <w:r w:rsidR="00C418B3">
        <w:t xml:space="preserve">actions </w:t>
      </w:r>
      <w:r w:rsidR="00860695">
        <w:t xml:space="preserve">and investments </w:t>
      </w:r>
      <w:r w:rsidR="00C418B3">
        <w:t xml:space="preserve">to meet the aims and ambitions of the Environmental Noise Directive and the </w:t>
      </w:r>
      <w:r w:rsidR="00D3452F">
        <w:t>Z</w:t>
      </w:r>
      <w:r w:rsidR="00C418B3">
        <w:t xml:space="preserve">ero </w:t>
      </w:r>
      <w:r w:rsidR="00D3452F">
        <w:t>P</w:t>
      </w:r>
      <w:r w:rsidR="00C418B3">
        <w:t xml:space="preserve">ollution </w:t>
      </w:r>
      <w:r w:rsidR="00D3452F">
        <w:t>A</w:t>
      </w:r>
      <w:r w:rsidR="0025535C">
        <w:t xml:space="preserve">ction </w:t>
      </w:r>
      <w:r w:rsidR="00D3452F">
        <w:t>P</w:t>
      </w:r>
      <w:r w:rsidR="00C418B3">
        <w:t>lan</w:t>
      </w:r>
      <w:r w:rsidR="00C5335F">
        <w:t>.</w:t>
      </w:r>
    </w:p>
    <w:p w14:paraId="14C70AD9" w14:textId="7099BB0F" w:rsidR="00A01806" w:rsidRPr="00603D87" w:rsidRDefault="00A01806" w:rsidP="00603D87">
      <w:pPr>
        <w:pStyle w:val="ListParagraph"/>
        <w:numPr>
          <w:ilvl w:val="0"/>
          <w:numId w:val="36"/>
        </w:numPr>
        <w:spacing w:before="240" w:after="120" w:line="240" w:lineRule="auto"/>
        <w:ind w:left="357" w:hanging="357"/>
        <w:contextualSpacing w:val="0"/>
        <w:rPr>
          <w:b/>
          <w:bCs/>
          <w:color w:val="4472C4" w:themeColor="accent1"/>
          <w:kern w:val="2"/>
          <w:sz w:val="28"/>
          <w:szCs w:val="28"/>
          <w:lang w:val="en-GB"/>
          <w14:ligatures w14:val="standardContextual"/>
        </w:rPr>
      </w:pPr>
      <w:r w:rsidRPr="00E0194C">
        <w:rPr>
          <w:b/>
          <w:bCs/>
          <w:color w:val="4472C4" w:themeColor="accent1"/>
          <w:kern w:val="2"/>
          <w:sz w:val="28"/>
          <w:szCs w:val="28"/>
          <w:lang w:val="en-GB"/>
          <w14:ligatures w14:val="standardContextual"/>
        </w:rPr>
        <w:t>Recommendations</w:t>
      </w:r>
      <w:r w:rsidR="0042311E" w:rsidRPr="00603D87">
        <w:rPr>
          <w:b/>
          <w:bCs/>
          <w:color w:val="4472C4" w:themeColor="accent1"/>
          <w:kern w:val="2"/>
          <w:sz w:val="28"/>
          <w:szCs w:val="28"/>
          <w:lang w:val="en-GB"/>
          <w14:ligatures w14:val="standardContextual"/>
        </w:rPr>
        <w:t xml:space="preserve"> </w:t>
      </w:r>
    </w:p>
    <w:p w14:paraId="2976DD0D" w14:textId="32970A7D" w:rsidR="00142F67" w:rsidRPr="00D302D6" w:rsidRDefault="00740DF4" w:rsidP="00C5335F">
      <w:pPr>
        <w:spacing w:after="180" w:line="240" w:lineRule="auto"/>
        <w:jc w:val="both"/>
        <w:rPr>
          <w:bCs/>
        </w:rPr>
      </w:pPr>
      <w:bookmarkStart w:id="12" w:name="_Hlk121737958"/>
      <w:r>
        <w:rPr>
          <w:bCs/>
        </w:rPr>
        <w:t xml:space="preserve">The EPA’s assessment of local authority performance in </w:t>
      </w:r>
      <w:r w:rsidR="002B7ED1">
        <w:rPr>
          <w:bCs/>
        </w:rPr>
        <w:t>2023</w:t>
      </w:r>
      <w:r>
        <w:rPr>
          <w:bCs/>
        </w:rPr>
        <w:t xml:space="preserve"> shows </w:t>
      </w:r>
      <w:r w:rsidR="0095276E" w:rsidRPr="00D302D6">
        <w:rPr>
          <w:bCs/>
        </w:rPr>
        <w:t>that</w:t>
      </w:r>
      <w:r w:rsidR="00142F67" w:rsidRPr="00D302D6">
        <w:rPr>
          <w:bCs/>
        </w:rPr>
        <w:t xml:space="preserve"> </w:t>
      </w:r>
      <w:r w:rsidR="00E25984">
        <w:rPr>
          <w:bCs/>
        </w:rPr>
        <w:t xml:space="preserve">some </w:t>
      </w:r>
      <w:r w:rsidR="007C303F" w:rsidRPr="00D302D6">
        <w:rPr>
          <w:bCs/>
        </w:rPr>
        <w:t xml:space="preserve">local authorities </w:t>
      </w:r>
      <w:r w:rsidR="00142F67" w:rsidRPr="00D302D6">
        <w:rPr>
          <w:bCs/>
        </w:rPr>
        <w:t xml:space="preserve">have </w:t>
      </w:r>
      <w:r w:rsidR="00E25984">
        <w:rPr>
          <w:bCs/>
        </w:rPr>
        <w:t xml:space="preserve">still </w:t>
      </w:r>
      <w:r w:rsidR="00142F67" w:rsidRPr="00D302D6">
        <w:rPr>
          <w:bCs/>
        </w:rPr>
        <w:t>not prioritis</w:t>
      </w:r>
      <w:r w:rsidR="00EC04B1">
        <w:rPr>
          <w:bCs/>
        </w:rPr>
        <w:t>ed</w:t>
      </w:r>
      <w:r>
        <w:rPr>
          <w:bCs/>
        </w:rPr>
        <w:t xml:space="preserve"> implementation of action</w:t>
      </w:r>
      <w:r w:rsidR="00984572">
        <w:rPr>
          <w:bCs/>
        </w:rPr>
        <w:t>s</w:t>
      </w:r>
      <w:r>
        <w:rPr>
          <w:bCs/>
        </w:rPr>
        <w:t xml:space="preserve"> under the</w:t>
      </w:r>
      <w:r w:rsidR="00832269" w:rsidRPr="00D302D6">
        <w:rPr>
          <w:bCs/>
        </w:rPr>
        <w:t xml:space="preserve">ir </w:t>
      </w:r>
      <w:r w:rsidR="007C303F" w:rsidRPr="00D302D6">
        <w:rPr>
          <w:bCs/>
        </w:rPr>
        <w:t>noise action plan</w:t>
      </w:r>
      <w:r>
        <w:rPr>
          <w:bCs/>
        </w:rPr>
        <w:t>s.</w:t>
      </w:r>
      <w:r w:rsidR="00DA70B9">
        <w:rPr>
          <w:bCs/>
        </w:rPr>
        <w:t xml:space="preserve"> </w:t>
      </w:r>
      <w:bookmarkEnd w:id="12"/>
      <w:r w:rsidR="00044566" w:rsidRPr="00D302D6">
        <w:rPr>
          <w:bCs/>
        </w:rPr>
        <w:t>From a review of the</w:t>
      </w:r>
      <w:r w:rsidR="00682DA8" w:rsidRPr="00D302D6">
        <w:rPr>
          <w:bCs/>
        </w:rPr>
        <w:t xml:space="preserve"> </w:t>
      </w:r>
      <w:r w:rsidR="002B7ED1">
        <w:rPr>
          <w:bCs/>
        </w:rPr>
        <w:t>2023</w:t>
      </w:r>
      <w:r w:rsidR="00682DA8" w:rsidRPr="00D302D6">
        <w:rPr>
          <w:bCs/>
        </w:rPr>
        <w:t xml:space="preserve"> </w:t>
      </w:r>
      <w:r w:rsidR="00044566" w:rsidRPr="00D302D6">
        <w:rPr>
          <w:bCs/>
        </w:rPr>
        <w:t xml:space="preserve">progress reports, the main recommendations </w:t>
      </w:r>
      <w:r w:rsidR="0091491A" w:rsidRPr="00D302D6">
        <w:rPr>
          <w:bCs/>
        </w:rPr>
        <w:t xml:space="preserve">for future consideration </w:t>
      </w:r>
      <w:r w:rsidR="007C303F" w:rsidRPr="00D302D6">
        <w:rPr>
          <w:bCs/>
        </w:rPr>
        <w:t xml:space="preserve">are </w:t>
      </w:r>
      <w:r w:rsidR="00044566" w:rsidRPr="00D302D6">
        <w:rPr>
          <w:bCs/>
        </w:rPr>
        <w:t xml:space="preserve">as </w:t>
      </w:r>
      <w:r w:rsidR="00A71E58" w:rsidRPr="00D302D6">
        <w:rPr>
          <w:bCs/>
        </w:rPr>
        <w:t>follows.</w:t>
      </w:r>
    </w:p>
    <w:p w14:paraId="30AA5429" w14:textId="50C7A63E" w:rsidR="000D2A8A" w:rsidRPr="000D2A8A" w:rsidRDefault="000D2A8A" w:rsidP="00694E32">
      <w:pPr>
        <w:pStyle w:val="ListParagraph"/>
        <w:numPr>
          <w:ilvl w:val="0"/>
          <w:numId w:val="14"/>
        </w:numPr>
        <w:spacing w:after="120"/>
        <w:ind w:left="357" w:hanging="357"/>
        <w:contextualSpacing w:val="0"/>
        <w:jc w:val="both"/>
        <w:rPr>
          <w:color w:val="000000" w:themeColor="text1"/>
        </w:rPr>
      </w:pPr>
      <w:r w:rsidRPr="000D2A8A">
        <w:rPr>
          <w:b/>
          <w:bCs/>
        </w:rPr>
        <w:t xml:space="preserve">Local Authority Performance Report </w:t>
      </w:r>
      <w:r w:rsidR="002B7ED1">
        <w:rPr>
          <w:b/>
          <w:bCs/>
        </w:rPr>
        <w:t>2023</w:t>
      </w:r>
      <w:r w:rsidR="00AB15F5">
        <w:rPr>
          <w:rStyle w:val="FootnoteReference"/>
          <w:bCs/>
        </w:rPr>
        <w:footnoteReference w:id="4"/>
      </w:r>
      <w:r w:rsidR="0091491A" w:rsidRPr="000D2A8A">
        <w:rPr>
          <w:b/>
          <w:bCs/>
        </w:rPr>
        <w:t>:</w:t>
      </w:r>
      <w:r w:rsidR="00044566" w:rsidRPr="000D2A8A">
        <w:rPr>
          <w:bCs/>
        </w:rPr>
        <w:t xml:space="preserve"> </w:t>
      </w:r>
      <w:r w:rsidR="009B7241">
        <w:rPr>
          <w:bCs/>
        </w:rPr>
        <w:t xml:space="preserve">Air and </w:t>
      </w:r>
      <w:r w:rsidRPr="000D2A8A">
        <w:rPr>
          <w:color w:val="000000" w:themeColor="text1"/>
        </w:rPr>
        <w:t>Noise is</w:t>
      </w:r>
      <w:r w:rsidR="00E25984">
        <w:rPr>
          <w:color w:val="000000" w:themeColor="text1"/>
        </w:rPr>
        <w:t xml:space="preserve"> still</w:t>
      </w:r>
      <w:r w:rsidRPr="000D2A8A">
        <w:rPr>
          <w:color w:val="000000" w:themeColor="text1"/>
        </w:rPr>
        <w:t xml:space="preserve"> the lowest performing enforcement priority across the </w:t>
      </w:r>
      <w:r w:rsidR="008512A4">
        <w:t>Local Authority Performance Framework</w:t>
      </w:r>
      <w:r w:rsidRPr="000D2A8A">
        <w:rPr>
          <w:color w:val="000000" w:themeColor="text1"/>
        </w:rPr>
        <w:t>. M</w:t>
      </w:r>
      <w:r w:rsidR="00E25984">
        <w:rPr>
          <w:color w:val="000000" w:themeColor="text1"/>
        </w:rPr>
        <w:t>any</w:t>
      </w:r>
      <w:r w:rsidRPr="000D2A8A">
        <w:rPr>
          <w:color w:val="000000" w:themeColor="text1"/>
        </w:rPr>
        <w:t xml:space="preserve"> local authorities struggle to implement </w:t>
      </w:r>
      <w:r w:rsidR="00560EE2">
        <w:rPr>
          <w:color w:val="000000" w:themeColor="text1"/>
        </w:rPr>
        <w:t xml:space="preserve">their </w:t>
      </w:r>
      <w:r w:rsidRPr="000D2A8A">
        <w:rPr>
          <w:color w:val="000000" w:themeColor="text1"/>
        </w:rPr>
        <w:t xml:space="preserve">Noise Action Plans, as required under the Environmental Noise Regulations. The European Commission’s Zero Pollution Action Plan sets a target of reducing the negative impacts of exposure to transport noise by 30% by 2030. Local authorities </w:t>
      </w:r>
      <w:r w:rsidR="00252D30">
        <w:rPr>
          <w:color w:val="000000" w:themeColor="text1"/>
        </w:rPr>
        <w:t xml:space="preserve">will </w:t>
      </w:r>
      <w:r w:rsidRPr="000D2A8A">
        <w:rPr>
          <w:color w:val="000000" w:themeColor="text1"/>
        </w:rPr>
        <w:t>need to allocate adequate resources</w:t>
      </w:r>
      <w:r w:rsidR="006A1825">
        <w:rPr>
          <w:color w:val="000000" w:themeColor="text1"/>
        </w:rPr>
        <w:t xml:space="preserve"> where relevant </w:t>
      </w:r>
      <w:r w:rsidRPr="000D2A8A">
        <w:rPr>
          <w:color w:val="000000" w:themeColor="text1"/>
        </w:rPr>
        <w:t xml:space="preserve">and collaborate with other </w:t>
      </w:r>
      <w:r w:rsidR="006A1825">
        <w:rPr>
          <w:color w:val="000000" w:themeColor="text1"/>
        </w:rPr>
        <w:t xml:space="preserve">key </w:t>
      </w:r>
      <w:r w:rsidRPr="000D2A8A">
        <w:rPr>
          <w:color w:val="000000" w:themeColor="text1"/>
        </w:rPr>
        <w:t xml:space="preserve">bodies </w:t>
      </w:r>
      <w:r w:rsidR="006A1825">
        <w:rPr>
          <w:color w:val="000000" w:themeColor="text1"/>
        </w:rPr>
        <w:t xml:space="preserve">especially </w:t>
      </w:r>
      <w:r w:rsidR="005465F5">
        <w:rPr>
          <w:color w:val="000000" w:themeColor="text1"/>
        </w:rPr>
        <w:t>T</w:t>
      </w:r>
      <w:r w:rsidR="006A1825">
        <w:rPr>
          <w:color w:val="000000" w:themeColor="text1"/>
        </w:rPr>
        <w:t xml:space="preserve">ransport </w:t>
      </w:r>
      <w:r w:rsidR="005465F5">
        <w:rPr>
          <w:color w:val="000000" w:themeColor="text1"/>
        </w:rPr>
        <w:t>I</w:t>
      </w:r>
      <w:r w:rsidR="006A1825">
        <w:rPr>
          <w:color w:val="000000" w:themeColor="text1"/>
        </w:rPr>
        <w:t>nfrastructure</w:t>
      </w:r>
      <w:r w:rsidR="00AB15F5">
        <w:rPr>
          <w:color w:val="000000" w:themeColor="text1"/>
        </w:rPr>
        <w:t xml:space="preserve"> Ireland (TII)</w:t>
      </w:r>
      <w:r w:rsidR="005465F5">
        <w:rPr>
          <w:color w:val="000000" w:themeColor="text1"/>
        </w:rPr>
        <w:t xml:space="preserve">, Irish </w:t>
      </w:r>
      <w:r w:rsidR="006A1825">
        <w:rPr>
          <w:color w:val="000000" w:themeColor="text1"/>
        </w:rPr>
        <w:t>R</w:t>
      </w:r>
      <w:r w:rsidR="005465F5">
        <w:rPr>
          <w:color w:val="000000" w:themeColor="text1"/>
        </w:rPr>
        <w:t xml:space="preserve">ail, </w:t>
      </w:r>
      <w:r w:rsidR="00AB15F5">
        <w:rPr>
          <w:color w:val="000000" w:themeColor="text1"/>
        </w:rPr>
        <w:t xml:space="preserve">and </w:t>
      </w:r>
      <w:r w:rsidR="006A1825">
        <w:rPr>
          <w:color w:val="000000" w:themeColor="text1"/>
        </w:rPr>
        <w:t xml:space="preserve">Dublin Airport Authority </w:t>
      </w:r>
      <w:r w:rsidRPr="000D2A8A">
        <w:rPr>
          <w:color w:val="000000" w:themeColor="text1"/>
        </w:rPr>
        <w:t>to prioritise and mitigate excessive noise exposure, particularly transport noise in urban areas, and designate quiet areas in cities for people’s health and wellbeing.</w:t>
      </w:r>
    </w:p>
    <w:p w14:paraId="0A658CBC" w14:textId="7331B8EE" w:rsidR="00D12059" w:rsidRPr="00603D87" w:rsidRDefault="007F7CA3" w:rsidP="001D6D0A">
      <w:pPr>
        <w:pStyle w:val="ListParagraph"/>
        <w:numPr>
          <w:ilvl w:val="0"/>
          <w:numId w:val="14"/>
        </w:numPr>
        <w:spacing w:after="120"/>
        <w:ind w:left="357" w:hanging="357"/>
        <w:contextualSpacing w:val="0"/>
        <w:jc w:val="both"/>
        <w:rPr>
          <w:bCs/>
        </w:rPr>
      </w:pPr>
      <w:r w:rsidRPr="00603D87">
        <w:rPr>
          <w:b/>
          <w:bCs/>
        </w:rPr>
        <w:t>Implementation of Noise Action Plans (NAPs)</w:t>
      </w:r>
      <w:r w:rsidR="0091491A" w:rsidRPr="00603D87">
        <w:rPr>
          <w:bCs/>
        </w:rPr>
        <w:t>:</w:t>
      </w:r>
      <w:r w:rsidR="0042311E" w:rsidRPr="00603D87">
        <w:rPr>
          <w:bCs/>
        </w:rPr>
        <w:t xml:space="preserve"> </w:t>
      </w:r>
      <w:r w:rsidRPr="00603D87">
        <w:rPr>
          <w:bCs/>
        </w:rPr>
        <w:t xml:space="preserve">A new approach for </w:t>
      </w:r>
      <w:r w:rsidR="007B5B09" w:rsidRPr="00603D87">
        <w:rPr>
          <w:bCs/>
        </w:rPr>
        <w:t xml:space="preserve">the </w:t>
      </w:r>
      <w:r w:rsidRPr="00603D87">
        <w:rPr>
          <w:bCs/>
        </w:rPr>
        <w:t xml:space="preserve">Round 4 </w:t>
      </w:r>
      <w:r w:rsidR="00235FBD" w:rsidRPr="00603D87">
        <w:rPr>
          <w:bCs/>
        </w:rPr>
        <w:t>NAPs</w:t>
      </w:r>
      <w:r w:rsidRPr="00603D87">
        <w:rPr>
          <w:bCs/>
        </w:rPr>
        <w:t xml:space="preserve"> involve</w:t>
      </w:r>
      <w:r w:rsidR="009E5BF5" w:rsidRPr="00603D87">
        <w:rPr>
          <w:bCs/>
        </w:rPr>
        <w:t>s</w:t>
      </w:r>
      <w:r w:rsidRPr="00603D87">
        <w:rPr>
          <w:bCs/>
        </w:rPr>
        <w:t xml:space="preserve"> the initial screening of noise exposed sites based on the results of strategic noise mapping. This process </w:t>
      </w:r>
      <w:r w:rsidR="001D6D0A" w:rsidRPr="00603D87">
        <w:rPr>
          <w:bCs/>
        </w:rPr>
        <w:t xml:space="preserve">as outlined </w:t>
      </w:r>
      <w:r w:rsidR="009356AC">
        <w:rPr>
          <w:bCs/>
        </w:rPr>
        <w:t xml:space="preserve">to LA during the development of </w:t>
      </w:r>
      <w:r w:rsidR="001D6D0A" w:rsidRPr="00603D87">
        <w:rPr>
          <w:bCs/>
        </w:rPr>
        <w:t>the</w:t>
      </w:r>
      <w:r w:rsidR="007B5B09" w:rsidRPr="00603D87">
        <w:rPr>
          <w:bCs/>
        </w:rPr>
        <w:t xml:space="preserve"> draft</w:t>
      </w:r>
      <w:r w:rsidR="001D6D0A" w:rsidRPr="00603D87">
        <w:rPr>
          <w:bCs/>
        </w:rPr>
        <w:t xml:space="preserve"> Round 4 Guidance Note for Noise Action Planning</w:t>
      </w:r>
      <w:r w:rsidR="00050B63">
        <w:rPr>
          <w:rStyle w:val="FootnoteReference"/>
          <w:bCs/>
        </w:rPr>
        <w:footnoteReference w:id="5"/>
      </w:r>
      <w:r w:rsidR="00F04F87" w:rsidRPr="00603D87">
        <w:rPr>
          <w:bCs/>
        </w:rPr>
        <w:t xml:space="preserve"> </w:t>
      </w:r>
      <w:r w:rsidRPr="00603D87">
        <w:rPr>
          <w:bCs/>
        </w:rPr>
        <w:t>identif</w:t>
      </w:r>
      <w:r w:rsidR="007B5B09" w:rsidRPr="00603D87">
        <w:rPr>
          <w:bCs/>
        </w:rPr>
        <w:t>ies</w:t>
      </w:r>
      <w:r w:rsidRPr="00603D87">
        <w:rPr>
          <w:bCs/>
        </w:rPr>
        <w:t xml:space="preserve"> Important Areas (IA), most important areas (MIA), and priority important areas (PIA). </w:t>
      </w:r>
      <w:r w:rsidR="007B5B09" w:rsidRPr="00603D87">
        <w:rPr>
          <w:bCs/>
        </w:rPr>
        <w:t>The LA R</w:t>
      </w:r>
      <w:r w:rsidR="009356AC">
        <w:rPr>
          <w:bCs/>
        </w:rPr>
        <w:t xml:space="preserve">ound </w:t>
      </w:r>
      <w:r w:rsidR="007B5B09" w:rsidRPr="00603D87">
        <w:rPr>
          <w:bCs/>
        </w:rPr>
        <w:t>4 noise</w:t>
      </w:r>
      <w:r w:rsidR="009E5BF5" w:rsidRPr="00603D87">
        <w:rPr>
          <w:bCs/>
        </w:rPr>
        <w:t xml:space="preserve"> action plans </w:t>
      </w:r>
      <w:r w:rsidR="009356AC">
        <w:rPr>
          <w:bCs/>
        </w:rPr>
        <w:t xml:space="preserve">will need to be proactively progressed </w:t>
      </w:r>
      <w:r w:rsidR="009E5BF5" w:rsidRPr="00603D87">
        <w:rPr>
          <w:bCs/>
        </w:rPr>
        <w:t xml:space="preserve"> </w:t>
      </w:r>
      <w:r w:rsidR="007B5B09" w:rsidRPr="00603D87">
        <w:rPr>
          <w:bCs/>
        </w:rPr>
        <w:t>over the next 4 years if</w:t>
      </w:r>
      <w:r w:rsidR="009E5BF5" w:rsidRPr="00603D87">
        <w:rPr>
          <w:bCs/>
        </w:rPr>
        <w:t xml:space="preserve"> there </w:t>
      </w:r>
      <w:r w:rsidR="007B5B09" w:rsidRPr="00603D87">
        <w:rPr>
          <w:bCs/>
        </w:rPr>
        <w:t xml:space="preserve">are </w:t>
      </w:r>
      <w:r w:rsidR="009E5BF5" w:rsidRPr="00603D87">
        <w:rPr>
          <w:bCs/>
        </w:rPr>
        <w:t xml:space="preserve">to be </w:t>
      </w:r>
      <w:r w:rsidR="007B5B09" w:rsidRPr="00603D87">
        <w:rPr>
          <w:bCs/>
        </w:rPr>
        <w:t xml:space="preserve">any significant </w:t>
      </w:r>
      <w:r w:rsidR="009E5BF5" w:rsidRPr="00603D87">
        <w:rPr>
          <w:bCs/>
        </w:rPr>
        <w:t>reductions in noise exposure</w:t>
      </w:r>
      <w:r w:rsidR="009356AC">
        <w:rPr>
          <w:bCs/>
        </w:rPr>
        <w:t xml:space="preserve">. A challenge here for local authorities is that </w:t>
      </w:r>
      <w:r w:rsidR="009E5BF5" w:rsidRPr="00603D87">
        <w:rPr>
          <w:bCs/>
        </w:rPr>
        <w:t xml:space="preserve">the roles and responsibilities for implementation of transport noise mitigation across the noise mapping bodies, action planning authorities and departments is not clear. This is particularly the case for priority noise areas relating to national roads. </w:t>
      </w:r>
      <w:r w:rsidR="001D6D0A" w:rsidRPr="00603D87">
        <w:rPr>
          <w:bCs/>
        </w:rPr>
        <w:t>As outlined above, LA</w:t>
      </w:r>
      <w:r w:rsidR="009E5BF5" w:rsidRPr="00603D87">
        <w:rPr>
          <w:bCs/>
        </w:rPr>
        <w:t xml:space="preserve">s and other transport infrastructure bodies need to collaborate more effectively to deliver on noise prevention and mitigation by resourcing and implementing the </w:t>
      </w:r>
      <w:r w:rsidR="009356AC">
        <w:rPr>
          <w:bCs/>
        </w:rPr>
        <w:t>R</w:t>
      </w:r>
      <w:r w:rsidR="009E5BF5" w:rsidRPr="00603D87">
        <w:rPr>
          <w:bCs/>
        </w:rPr>
        <w:t>ound 4 noise action plans.</w:t>
      </w:r>
      <w:r w:rsidR="007B5B09" w:rsidRPr="00603D87">
        <w:rPr>
          <w:bCs/>
        </w:rPr>
        <w:t xml:space="preserve">  </w:t>
      </w:r>
    </w:p>
    <w:p w14:paraId="39179DB4" w14:textId="1EC6E093" w:rsidR="0042311E" w:rsidRPr="00603D87" w:rsidRDefault="004E536A" w:rsidP="00942CF0">
      <w:pPr>
        <w:pStyle w:val="ListParagraph"/>
        <w:numPr>
          <w:ilvl w:val="0"/>
          <w:numId w:val="14"/>
        </w:numPr>
        <w:spacing w:before="60" w:after="120" w:line="240" w:lineRule="auto"/>
        <w:ind w:left="357" w:hanging="357"/>
        <w:contextualSpacing w:val="0"/>
        <w:jc w:val="both"/>
        <w:rPr>
          <w:bCs/>
        </w:rPr>
      </w:pPr>
      <w:r w:rsidRPr="00603D87">
        <w:rPr>
          <w:b/>
          <w:bCs/>
        </w:rPr>
        <w:t xml:space="preserve">Regulatory </w:t>
      </w:r>
      <w:r w:rsidR="0042311E" w:rsidRPr="00603D87">
        <w:rPr>
          <w:b/>
          <w:bCs/>
        </w:rPr>
        <w:t xml:space="preserve">Stakeholder </w:t>
      </w:r>
      <w:r w:rsidR="0091491A" w:rsidRPr="00603D87">
        <w:rPr>
          <w:b/>
          <w:bCs/>
        </w:rPr>
        <w:t>E</w:t>
      </w:r>
      <w:r w:rsidR="0042311E" w:rsidRPr="00603D87">
        <w:rPr>
          <w:b/>
          <w:bCs/>
        </w:rPr>
        <w:t>ngagement</w:t>
      </w:r>
      <w:r w:rsidR="0091491A" w:rsidRPr="00603D87">
        <w:rPr>
          <w:b/>
          <w:bCs/>
        </w:rPr>
        <w:t>:</w:t>
      </w:r>
      <w:r w:rsidR="0042311E" w:rsidRPr="00603D87">
        <w:rPr>
          <w:bCs/>
        </w:rPr>
        <w:t xml:space="preserve"> </w:t>
      </w:r>
      <w:r w:rsidR="003828DF" w:rsidRPr="00603D87">
        <w:rPr>
          <w:bCs/>
        </w:rPr>
        <w:t>It</w:t>
      </w:r>
      <w:r w:rsidR="00F90660" w:rsidRPr="00603D87">
        <w:rPr>
          <w:bCs/>
        </w:rPr>
        <w:t xml:space="preserve"> is</w:t>
      </w:r>
      <w:r w:rsidR="003828DF" w:rsidRPr="00603D87">
        <w:rPr>
          <w:bCs/>
        </w:rPr>
        <w:t xml:space="preserve"> very important </w:t>
      </w:r>
      <w:r w:rsidR="004B3ED9" w:rsidRPr="00603D87">
        <w:rPr>
          <w:bCs/>
        </w:rPr>
        <w:t xml:space="preserve">to involve </w:t>
      </w:r>
      <w:r w:rsidR="003828DF" w:rsidRPr="00603D87">
        <w:rPr>
          <w:bCs/>
        </w:rPr>
        <w:t xml:space="preserve">key stakeholders including the </w:t>
      </w:r>
      <w:r w:rsidR="00C850C0" w:rsidRPr="00603D87">
        <w:rPr>
          <w:bCs/>
        </w:rPr>
        <w:t xml:space="preserve">local authorities, </w:t>
      </w:r>
      <w:r w:rsidR="0042311E" w:rsidRPr="00603D87">
        <w:rPr>
          <w:bCs/>
        </w:rPr>
        <w:t>T</w:t>
      </w:r>
      <w:r w:rsidR="00C850C0" w:rsidRPr="00603D87">
        <w:rPr>
          <w:bCs/>
        </w:rPr>
        <w:t xml:space="preserve">ransport </w:t>
      </w:r>
      <w:r w:rsidR="0042311E" w:rsidRPr="00603D87">
        <w:rPr>
          <w:bCs/>
        </w:rPr>
        <w:t>I</w:t>
      </w:r>
      <w:r w:rsidR="00C850C0" w:rsidRPr="00603D87">
        <w:rPr>
          <w:bCs/>
        </w:rPr>
        <w:t xml:space="preserve">nfrastructure </w:t>
      </w:r>
      <w:r w:rsidR="0042311E" w:rsidRPr="00603D87">
        <w:rPr>
          <w:bCs/>
        </w:rPr>
        <w:t>I</w:t>
      </w:r>
      <w:r w:rsidR="00C850C0" w:rsidRPr="00603D87">
        <w:rPr>
          <w:bCs/>
        </w:rPr>
        <w:t>reland</w:t>
      </w:r>
      <w:r w:rsidR="0042311E" w:rsidRPr="00603D87">
        <w:rPr>
          <w:bCs/>
        </w:rPr>
        <w:t xml:space="preserve">, </w:t>
      </w:r>
      <w:r w:rsidR="003828DF" w:rsidRPr="00603D87">
        <w:rPr>
          <w:bCs/>
        </w:rPr>
        <w:t xml:space="preserve">Irish </w:t>
      </w:r>
      <w:r w:rsidR="00E87AB2" w:rsidRPr="00603D87">
        <w:rPr>
          <w:bCs/>
        </w:rPr>
        <w:t>R</w:t>
      </w:r>
      <w:r w:rsidR="003828DF" w:rsidRPr="00603D87">
        <w:rPr>
          <w:bCs/>
        </w:rPr>
        <w:t>ail</w:t>
      </w:r>
      <w:r w:rsidR="009356AC">
        <w:rPr>
          <w:bCs/>
        </w:rPr>
        <w:t>, Dublin Airport Authority, Aircraft Noise Competent Authority</w:t>
      </w:r>
      <w:r w:rsidR="003828DF" w:rsidRPr="00603D87">
        <w:rPr>
          <w:bCs/>
        </w:rPr>
        <w:t xml:space="preserve"> </w:t>
      </w:r>
      <w:r w:rsidR="0042311E" w:rsidRPr="00603D87">
        <w:rPr>
          <w:bCs/>
        </w:rPr>
        <w:t xml:space="preserve">and </w:t>
      </w:r>
      <w:r w:rsidR="003828DF" w:rsidRPr="00603D87">
        <w:rPr>
          <w:bCs/>
        </w:rPr>
        <w:t xml:space="preserve">the </w:t>
      </w:r>
      <w:r w:rsidR="0042311E" w:rsidRPr="00603D87">
        <w:rPr>
          <w:bCs/>
        </w:rPr>
        <w:t xml:space="preserve">Department </w:t>
      </w:r>
      <w:r w:rsidR="007D66DA" w:rsidRPr="00603D87">
        <w:rPr>
          <w:bCs/>
        </w:rPr>
        <w:t>of the Environment</w:t>
      </w:r>
      <w:r w:rsidR="00AC4908" w:rsidRPr="00603D87">
        <w:rPr>
          <w:bCs/>
        </w:rPr>
        <w:t xml:space="preserve">, Climate and Communications </w:t>
      </w:r>
      <w:r w:rsidR="003828DF" w:rsidRPr="00603D87">
        <w:rPr>
          <w:bCs/>
        </w:rPr>
        <w:t xml:space="preserve">(as appropriate) in discussions </w:t>
      </w:r>
      <w:r w:rsidR="004F3587" w:rsidRPr="00603D87">
        <w:rPr>
          <w:bCs/>
        </w:rPr>
        <w:t>and negotiations</w:t>
      </w:r>
      <w:r w:rsidR="00F90660" w:rsidRPr="00603D87">
        <w:rPr>
          <w:bCs/>
        </w:rPr>
        <w:t>. This should help</w:t>
      </w:r>
      <w:r w:rsidR="004F3587" w:rsidRPr="00603D87">
        <w:rPr>
          <w:bCs/>
        </w:rPr>
        <w:t xml:space="preserve"> </w:t>
      </w:r>
      <w:r w:rsidR="003828DF" w:rsidRPr="00603D87">
        <w:rPr>
          <w:bCs/>
        </w:rPr>
        <w:t xml:space="preserve">to ensure that </w:t>
      </w:r>
      <w:r w:rsidR="003828DF" w:rsidRPr="00603D87">
        <w:rPr>
          <w:bCs/>
        </w:rPr>
        <w:lastRenderedPageBreak/>
        <w:t xml:space="preserve">there is a more </w:t>
      </w:r>
      <w:r w:rsidR="009356AC">
        <w:rPr>
          <w:bCs/>
        </w:rPr>
        <w:t xml:space="preserve">proactive and </w:t>
      </w:r>
      <w:r w:rsidR="003A08A9" w:rsidRPr="00603D87">
        <w:rPr>
          <w:bCs/>
        </w:rPr>
        <w:t>strategic</w:t>
      </w:r>
      <w:r w:rsidR="003828DF" w:rsidRPr="00603D87">
        <w:rPr>
          <w:bCs/>
        </w:rPr>
        <w:t xml:space="preserve"> approach to </w:t>
      </w:r>
      <w:r w:rsidR="009356AC">
        <w:rPr>
          <w:bCs/>
        </w:rPr>
        <w:t xml:space="preserve">discussions and collaboration around </w:t>
      </w:r>
      <w:r w:rsidR="00D3452F" w:rsidRPr="00603D87">
        <w:rPr>
          <w:bCs/>
        </w:rPr>
        <w:t xml:space="preserve">the </w:t>
      </w:r>
      <w:r w:rsidR="00DF795B" w:rsidRPr="00603D87">
        <w:rPr>
          <w:bCs/>
        </w:rPr>
        <w:t>funding of Priority Important Areas (PIAs)</w:t>
      </w:r>
      <w:r w:rsidR="004B3ED9" w:rsidRPr="00603D87">
        <w:rPr>
          <w:bCs/>
        </w:rPr>
        <w:t xml:space="preserve"> for noise </w:t>
      </w:r>
      <w:r w:rsidR="00F34F2C" w:rsidRPr="00603D87">
        <w:rPr>
          <w:bCs/>
        </w:rPr>
        <w:t xml:space="preserve">action </w:t>
      </w:r>
      <w:r w:rsidR="00AB15F5" w:rsidRPr="00603D87">
        <w:rPr>
          <w:bCs/>
        </w:rPr>
        <w:t xml:space="preserve">and </w:t>
      </w:r>
      <w:r w:rsidR="00F34F2C" w:rsidRPr="00603D87">
        <w:rPr>
          <w:bCs/>
        </w:rPr>
        <w:t>to</w:t>
      </w:r>
      <w:r w:rsidR="004A6EE6" w:rsidRPr="00603D87">
        <w:rPr>
          <w:bCs/>
        </w:rPr>
        <w:t xml:space="preserve"> </w:t>
      </w:r>
      <w:r w:rsidR="00F90660" w:rsidRPr="00603D87">
        <w:rPr>
          <w:bCs/>
        </w:rPr>
        <w:t>secur</w:t>
      </w:r>
      <w:r w:rsidRPr="00603D87">
        <w:rPr>
          <w:bCs/>
        </w:rPr>
        <w:t>ing</w:t>
      </w:r>
      <w:r w:rsidR="00F90660" w:rsidRPr="00603D87">
        <w:rPr>
          <w:bCs/>
        </w:rPr>
        <w:t xml:space="preserve"> </w:t>
      </w:r>
      <w:r w:rsidR="003828DF" w:rsidRPr="00603D87">
        <w:rPr>
          <w:bCs/>
        </w:rPr>
        <w:t>the associated funding requirements</w:t>
      </w:r>
      <w:r w:rsidR="00C31803" w:rsidRPr="00603D87">
        <w:rPr>
          <w:bCs/>
        </w:rPr>
        <w:t>.</w:t>
      </w:r>
      <w:r w:rsidR="007B5B09" w:rsidRPr="00603D87">
        <w:rPr>
          <w:bCs/>
        </w:rPr>
        <w:t xml:space="preserve"> </w:t>
      </w:r>
    </w:p>
    <w:p w14:paraId="598E18C1" w14:textId="541252C0" w:rsidR="00C8100A" w:rsidRPr="00EC5AE7" w:rsidRDefault="00572072" w:rsidP="00C8100A">
      <w:pPr>
        <w:spacing w:after="120" w:line="240" w:lineRule="auto"/>
        <w:ind w:left="357"/>
        <w:jc w:val="both"/>
        <w:rPr>
          <w:bCs/>
        </w:rPr>
      </w:pPr>
      <w:r w:rsidRPr="00603D87">
        <w:t>N</w:t>
      </w:r>
      <w:r w:rsidR="00C8100A" w:rsidRPr="00603D87">
        <w:t>oise management measure</w:t>
      </w:r>
      <w:r w:rsidRPr="00603D87">
        <w:t>s</w:t>
      </w:r>
      <w:r w:rsidR="00C8100A" w:rsidRPr="00603D87">
        <w:t xml:space="preserve"> in the </w:t>
      </w:r>
      <w:r w:rsidR="00AB15F5" w:rsidRPr="00603D87">
        <w:t xml:space="preserve">Noise </w:t>
      </w:r>
      <w:r w:rsidR="00C8100A" w:rsidRPr="00603D87">
        <w:t>Action Plan</w:t>
      </w:r>
      <w:r w:rsidR="00AB15F5" w:rsidRPr="00603D87">
        <w:t>s</w:t>
      </w:r>
      <w:r w:rsidR="00C8100A" w:rsidRPr="00603D87">
        <w:t xml:space="preserve"> should reflect the wider context of local and national sustainable development plans, policies</w:t>
      </w:r>
      <w:r w:rsidR="00D3452F" w:rsidRPr="00603D87">
        <w:t>,</w:t>
      </w:r>
      <w:r w:rsidR="00C8100A" w:rsidRPr="00603D87">
        <w:t xml:space="preserve"> and strategies such as the 2040 National</w:t>
      </w:r>
      <w:r w:rsidR="00C8100A" w:rsidRPr="00C8100A">
        <w:t xml:space="preserve"> Planning Framework</w:t>
      </w:r>
      <w:r w:rsidR="00A73142">
        <w:t xml:space="preserve"> (currently being</w:t>
      </w:r>
      <w:r w:rsidR="00A73142" w:rsidRPr="00A73142">
        <w:t xml:space="preserve"> </w:t>
      </w:r>
      <w:r w:rsidR="00A73142">
        <w:t>revised)</w:t>
      </w:r>
      <w:r w:rsidR="00C8100A" w:rsidRPr="00C8100A">
        <w:t xml:space="preserve">, the Local development plan </w:t>
      </w:r>
      <w:r w:rsidR="00DF795B">
        <w:t>as well as</w:t>
      </w:r>
      <w:r w:rsidR="00DF795B" w:rsidRPr="00C8100A">
        <w:t xml:space="preserve"> </w:t>
      </w:r>
      <w:r w:rsidR="00F90660">
        <w:t>s</w:t>
      </w:r>
      <w:r w:rsidR="00F90660" w:rsidRPr="00C8100A">
        <w:t xml:space="preserve">ustainable </w:t>
      </w:r>
      <w:r w:rsidR="00C8100A" w:rsidRPr="00C8100A">
        <w:t>transport and sustainable urban mobility strategies.</w:t>
      </w:r>
      <w:r w:rsidR="00A73142">
        <w:t xml:space="preserve">   </w:t>
      </w:r>
      <w:r w:rsidR="00912B5C" w:rsidRPr="00A73142">
        <w:rPr>
          <w:bCs/>
          <w:strike/>
          <w:color w:val="FF0000"/>
        </w:rPr>
        <w:t xml:space="preserve">  </w:t>
      </w:r>
    </w:p>
    <w:p w14:paraId="7FB93E83" w14:textId="7B15CD4A" w:rsidR="00A316B7" w:rsidRPr="00912E0D" w:rsidRDefault="00912E0D" w:rsidP="00A9215B">
      <w:pPr>
        <w:pStyle w:val="ListParagraph"/>
        <w:numPr>
          <w:ilvl w:val="0"/>
          <w:numId w:val="14"/>
        </w:numPr>
        <w:spacing w:after="120" w:line="240" w:lineRule="auto"/>
        <w:ind w:left="357" w:hanging="357"/>
        <w:contextualSpacing w:val="0"/>
        <w:jc w:val="both"/>
        <w:rPr>
          <w:bCs/>
        </w:rPr>
      </w:pPr>
      <w:r>
        <w:rPr>
          <w:b/>
          <w:bCs/>
        </w:rPr>
        <w:t>R</w:t>
      </w:r>
      <w:r w:rsidR="00DC2767" w:rsidRPr="00912E0D">
        <w:rPr>
          <w:b/>
          <w:bCs/>
        </w:rPr>
        <w:t xml:space="preserve">oad </w:t>
      </w:r>
      <w:r w:rsidR="00D3452F">
        <w:rPr>
          <w:b/>
          <w:bCs/>
        </w:rPr>
        <w:t>N</w:t>
      </w:r>
      <w:r w:rsidR="00D66174" w:rsidRPr="00912E0D">
        <w:rPr>
          <w:b/>
          <w:bCs/>
        </w:rPr>
        <w:t>oise</w:t>
      </w:r>
      <w:r w:rsidR="00D66174">
        <w:rPr>
          <w:b/>
          <w:bCs/>
        </w:rPr>
        <w:t>:</w:t>
      </w:r>
      <w:r w:rsidR="00DC2767" w:rsidRPr="00912E0D">
        <w:rPr>
          <w:bCs/>
        </w:rPr>
        <w:t xml:space="preserve"> </w:t>
      </w:r>
      <w:r w:rsidR="0037366F" w:rsidRPr="0037366F">
        <w:rPr>
          <w:bCs/>
        </w:rPr>
        <w:t xml:space="preserve">Road noise remains the largest source of </w:t>
      </w:r>
      <w:r w:rsidR="009356AC">
        <w:rPr>
          <w:bCs/>
        </w:rPr>
        <w:t xml:space="preserve">harmful </w:t>
      </w:r>
      <w:r w:rsidR="0037366F" w:rsidRPr="0037366F">
        <w:rPr>
          <w:bCs/>
        </w:rPr>
        <w:t>effects due to noise exposure across Europe and is likely to be the focus for noise mitigation actions in the coming years.</w:t>
      </w:r>
      <w:r w:rsidR="00C31803" w:rsidRPr="00C31803">
        <w:rPr>
          <w:bCs/>
        </w:rPr>
        <w:t xml:space="preserve"> According to the </w:t>
      </w:r>
      <w:r w:rsidR="00DF795B">
        <w:rPr>
          <w:bCs/>
        </w:rPr>
        <w:t>European Environment Agency</w:t>
      </w:r>
      <w:r w:rsidR="00C31803" w:rsidRPr="00C31803">
        <w:rPr>
          <w:bCs/>
        </w:rPr>
        <w:t>, low noise tyres and pavements should be further promoted, as increased demand for such products will also drive tyre manufacturers and road contractors to innovate and make the</w:t>
      </w:r>
      <w:r w:rsidR="0037366F">
        <w:rPr>
          <w:bCs/>
        </w:rPr>
        <w:t>m</w:t>
      </w:r>
      <w:r w:rsidR="00C31803" w:rsidRPr="00C31803">
        <w:rPr>
          <w:bCs/>
        </w:rPr>
        <w:t xml:space="preserve"> available</w:t>
      </w:r>
      <w:r w:rsidR="000D6B4C">
        <w:rPr>
          <w:bCs/>
        </w:rPr>
        <w:t>.</w:t>
      </w:r>
    </w:p>
    <w:p w14:paraId="6E48349B" w14:textId="492C3A68" w:rsidR="00DC2767" w:rsidRPr="005E75D4" w:rsidRDefault="00C8100A" w:rsidP="00DB2AA1">
      <w:pPr>
        <w:spacing w:after="120" w:line="240" w:lineRule="auto"/>
        <w:ind w:left="357"/>
        <w:jc w:val="both"/>
        <w:rPr>
          <w:bCs/>
        </w:rPr>
      </w:pPr>
      <w:r>
        <w:rPr>
          <w:bCs/>
        </w:rPr>
        <w:t>As n</w:t>
      </w:r>
      <w:r w:rsidR="005E75D4" w:rsidRPr="005E75D4">
        <w:rPr>
          <w:bCs/>
        </w:rPr>
        <w:t>oise pollution is a</w:t>
      </w:r>
      <w:r w:rsidR="000D6B4C">
        <w:rPr>
          <w:bCs/>
        </w:rPr>
        <w:t xml:space="preserve"> significant</w:t>
      </w:r>
      <w:r w:rsidR="005E75D4" w:rsidRPr="005E75D4">
        <w:rPr>
          <w:bCs/>
        </w:rPr>
        <w:t xml:space="preserve"> health issue</w:t>
      </w:r>
      <w:r>
        <w:rPr>
          <w:bCs/>
        </w:rPr>
        <w:t>,</w:t>
      </w:r>
      <w:r w:rsidR="005E75D4" w:rsidRPr="005E75D4">
        <w:rPr>
          <w:bCs/>
        </w:rPr>
        <w:t xml:space="preserve"> </w:t>
      </w:r>
      <w:r>
        <w:rPr>
          <w:bCs/>
        </w:rPr>
        <w:t>l</w:t>
      </w:r>
      <w:r w:rsidR="005E75D4" w:rsidRPr="005E75D4">
        <w:rPr>
          <w:bCs/>
        </w:rPr>
        <w:t xml:space="preserve">ocal authorities and other transport infrastructure organisations need to focus on noise prevention and mitigation, particularly in urban areas, </w:t>
      </w:r>
      <w:r w:rsidR="005E75D4">
        <w:rPr>
          <w:bCs/>
        </w:rPr>
        <w:t>by</w:t>
      </w:r>
      <w:r w:rsidR="005E75D4" w:rsidRPr="005E75D4">
        <w:rPr>
          <w:bCs/>
        </w:rPr>
        <w:t xml:space="preserve"> </w:t>
      </w:r>
      <w:r w:rsidR="00F90660" w:rsidRPr="00F90660">
        <w:rPr>
          <w:bCs/>
        </w:rPr>
        <w:t xml:space="preserve">implementing noise reduction measures to </w:t>
      </w:r>
      <w:r w:rsidR="00F34F2C" w:rsidRPr="00F90660">
        <w:rPr>
          <w:bCs/>
        </w:rPr>
        <w:t>reduce</w:t>
      </w:r>
      <w:r w:rsidR="00F34F2C" w:rsidRPr="005E75D4">
        <w:rPr>
          <w:bCs/>
        </w:rPr>
        <w:t xml:space="preserve"> traffic</w:t>
      </w:r>
      <w:r w:rsidR="005E75D4" w:rsidRPr="005E75D4">
        <w:rPr>
          <w:bCs/>
        </w:rPr>
        <w:t xml:space="preserve"> noise </w:t>
      </w:r>
      <w:r w:rsidR="004E536A">
        <w:rPr>
          <w:bCs/>
        </w:rPr>
        <w:t xml:space="preserve">as prioritised through the Noise Action Plans </w:t>
      </w:r>
      <w:r w:rsidR="005E75D4">
        <w:rPr>
          <w:bCs/>
        </w:rPr>
        <w:t xml:space="preserve">and </w:t>
      </w:r>
      <w:r w:rsidR="00341D96">
        <w:rPr>
          <w:bCs/>
        </w:rPr>
        <w:t>by</w:t>
      </w:r>
      <w:r w:rsidR="005E75D4" w:rsidRPr="005E75D4">
        <w:rPr>
          <w:bCs/>
        </w:rPr>
        <w:t xml:space="preserve"> designat</w:t>
      </w:r>
      <w:r w:rsidR="00341D96">
        <w:rPr>
          <w:bCs/>
        </w:rPr>
        <w:t>ing</w:t>
      </w:r>
      <w:r w:rsidR="005E75D4" w:rsidRPr="005E75D4">
        <w:rPr>
          <w:bCs/>
        </w:rPr>
        <w:t xml:space="preserve"> quiet areas in their cities</w:t>
      </w:r>
      <w:r w:rsidR="008E2111" w:rsidRPr="00A32DAA">
        <w:rPr>
          <w:bCs/>
        </w:rPr>
        <w:t>.</w:t>
      </w:r>
    </w:p>
    <w:p w14:paraId="0DC73744" w14:textId="5ABF3C0D" w:rsidR="00341D96" w:rsidRPr="00DB2AA1" w:rsidRDefault="00341D96" w:rsidP="00DB2AA1">
      <w:pPr>
        <w:pStyle w:val="ListParagraph"/>
        <w:numPr>
          <w:ilvl w:val="0"/>
          <w:numId w:val="14"/>
        </w:numPr>
        <w:spacing w:after="120" w:line="240" w:lineRule="auto"/>
        <w:ind w:left="357" w:hanging="357"/>
        <w:contextualSpacing w:val="0"/>
        <w:jc w:val="both"/>
        <w:rPr>
          <w:bCs/>
          <w:color w:val="000000" w:themeColor="text1"/>
        </w:rPr>
      </w:pPr>
      <w:r w:rsidRPr="00DB2AA1">
        <w:rPr>
          <w:b/>
          <w:bCs/>
          <w:color w:val="000000" w:themeColor="text1"/>
        </w:rPr>
        <w:t xml:space="preserve">EEA Briefing </w:t>
      </w:r>
      <w:r w:rsidR="00D3452F" w:rsidRPr="00DB2AA1">
        <w:rPr>
          <w:b/>
          <w:bCs/>
          <w:color w:val="000000" w:themeColor="text1"/>
        </w:rPr>
        <w:t>R</w:t>
      </w:r>
      <w:r w:rsidRPr="00DB2AA1">
        <w:rPr>
          <w:b/>
          <w:bCs/>
          <w:color w:val="000000" w:themeColor="text1"/>
        </w:rPr>
        <w:t>eport – 2030 Outlook;</w:t>
      </w:r>
      <w:r w:rsidRPr="00DB2AA1">
        <w:rPr>
          <w:bCs/>
          <w:color w:val="000000" w:themeColor="text1"/>
        </w:rPr>
        <w:t xml:space="preserve"> To reach the zero-pollution target</w:t>
      </w:r>
      <w:r w:rsidR="000D6B4C" w:rsidRPr="00DB2AA1">
        <w:rPr>
          <w:bCs/>
          <w:color w:val="000000" w:themeColor="text1"/>
        </w:rPr>
        <w:t xml:space="preserve"> (30% reduction by 2030)</w:t>
      </w:r>
      <w:r w:rsidRPr="00DB2AA1">
        <w:rPr>
          <w:bCs/>
          <w:color w:val="000000" w:themeColor="text1"/>
        </w:rPr>
        <w:t xml:space="preserve">, measures need to target populations in high noise hot spots (i.e. those with higher noise exposure levels) </w:t>
      </w:r>
      <w:r w:rsidR="000D6B4C" w:rsidRPr="00DB2AA1">
        <w:rPr>
          <w:bCs/>
          <w:color w:val="000000" w:themeColor="text1"/>
        </w:rPr>
        <w:t>and</w:t>
      </w:r>
      <w:r w:rsidRPr="00DB2AA1">
        <w:rPr>
          <w:bCs/>
          <w:color w:val="000000" w:themeColor="text1"/>
        </w:rPr>
        <w:t xml:space="preserve"> those living in areas that are exposed to lower noise thresholds. Therefore, a combination of measures is needed, including better urban and transport planning, as well as significant reductions in road traffic. Other measures</w:t>
      </w:r>
      <w:r w:rsidR="00020E8C" w:rsidRPr="00DB2AA1">
        <w:rPr>
          <w:bCs/>
          <w:color w:val="000000" w:themeColor="text1"/>
        </w:rPr>
        <w:t xml:space="preserve"> outlined in this EEA report</w:t>
      </w:r>
      <w:r w:rsidRPr="00DB2AA1">
        <w:rPr>
          <w:bCs/>
          <w:color w:val="000000" w:themeColor="text1"/>
        </w:rPr>
        <w:t xml:space="preserve"> include better acoustic design for developments, reduction in speed limits on roads, redesigning roadways using low noise road surfaces, a balanced approach around airport operations, and creating low noise emission zones and quiet areas.</w:t>
      </w:r>
    </w:p>
    <w:p w14:paraId="3AA92E1D" w14:textId="0DBD62E4" w:rsidR="009F0E6C" w:rsidRPr="00DB2AA1" w:rsidRDefault="00C8100A" w:rsidP="00DB2AA1">
      <w:pPr>
        <w:pStyle w:val="ListParagraph"/>
        <w:numPr>
          <w:ilvl w:val="0"/>
          <w:numId w:val="14"/>
        </w:numPr>
        <w:spacing w:before="240" w:after="240" w:line="240" w:lineRule="auto"/>
        <w:rPr>
          <w:b/>
          <w:bCs/>
          <w:color w:val="4472C4" w:themeColor="accent1"/>
          <w:kern w:val="2"/>
          <w:sz w:val="28"/>
          <w:szCs w:val="28"/>
          <w:lang w:val="en-GB"/>
          <w14:ligatures w14:val="standardContextual"/>
        </w:rPr>
      </w:pPr>
      <w:r w:rsidRPr="00DB2AA1">
        <w:rPr>
          <w:b/>
          <w:bCs/>
          <w:color w:val="000000" w:themeColor="text1"/>
        </w:rPr>
        <w:t xml:space="preserve">Noise Policy including REGAIN:  </w:t>
      </w:r>
      <w:r w:rsidR="00A73142" w:rsidRPr="00DB2AA1">
        <w:rPr>
          <w:color w:val="000000" w:themeColor="text1"/>
        </w:rPr>
        <w:t xml:space="preserve">The Department of the Environment, Climate and Communications </w:t>
      </w:r>
      <w:r w:rsidR="009356AC">
        <w:rPr>
          <w:color w:val="000000" w:themeColor="text1"/>
        </w:rPr>
        <w:t xml:space="preserve">continues to progress </w:t>
      </w:r>
      <w:r w:rsidR="00A73142" w:rsidRPr="00DB2AA1">
        <w:rPr>
          <w:color w:val="000000" w:themeColor="text1"/>
        </w:rPr>
        <w:t xml:space="preserve">a business case for an enhanced enforcement structure known as REGAIN to support the provision of improved coordination, expertise and advice to underpin the consistent implementation of environmental noise, noise nuisance and air quality legislation across the </w:t>
      </w:r>
      <w:r w:rsidR="009356AC">
        <w:rPr>
          <w:color w:val="000000" w:themeColor="text1"/>
        </w:rPr>
        <w:t xml:space="preserve">local authorities. </w:t>
      </w:r>
      <w:r w:rsidR="00A73142" w:rsidRPr="00DB2AA1">
        <w:rPr>
          <w:color w:val="000000" w:themeColor="text1"/>
        </w:rPr>
        <w:t>Establishment of a suitable support structure will be essential in providing advice, guidance, training, advocacy and other supports, which would ensure a more consistent approach to air and noise enforcement and the successful undertaking of statutory functions such as the delivery of strategic noise maps, noise action plans and health assessments across the state.</w:t>
      </w:r>
      <w:r w:rsidR="00A316B7" w:rsidRPr="00DB2AA1">
        <w:rPr>
          <w:bCs/>
        </w:rPr>
        <w:br w:type="page"/>
      </w:r>
      <w:r w:rsidR="00A73142" w:rsidRPr="00DB2AA1">
        <w:rPr>
          <w:b/>
          <w:bCs/>
          <w:color w:val="4472C4" w:themeColor="accent1"/>
          <w:kern w:val="2"/>
          <w:sz w:val="28"/>
          <w:szCs w:val="28"/>
          <w:lang w:val="en-GB"/>
          <w14:ligatures w14:val="standardContextual"/>
        </w:rPr>
        <w:lastRenderedPageBreak/>
        <w:t xml:space="preserve"> </w:t>
      </w:r>
      <w:r w:rsidR="00A01806" w:rsidRPr="00DB2AA1">
        <w:rPr>
          <w:b/>
          <w:bCs/>
          <w:color w:val="4472C4" w:themeColor="accent1"/>
          <w:kern w:val="2"/>
          <w:sz w:val="28"/>
          <w:szCs w:val="28"/>
          <w:lang w:val="en-GB"/>
          <w14:ligatures w14:val="standardContextual"/>
        </w:rPr>
        <w:t xml:space="preserve">Appendix </w:t>
      </w:r>
      <w:r w:rsidR="000A6A5E" w:rsidRPr="00DB2AA1">
        <w:rPr>
          <w:b/>
          <w:bCs/>
          <w:color w:val="4472C4" w:themeColor="accent1"/>
          <w:kern w:val="2"/>
          <w:sz w:val="28"/>
          <w:szCs w:val="28"/>
          <w:lang w:val="en-GB"/>
          <w14:ligatures w14:val="standardContextual"/>
        </w:rPr>
        <w:t>1</w:t>
      </w:r>
      <w:r w:rsidR="00C4606B" w:rsidRPr="00DB2AA1">
        <w:rPr>
          <w:b/>
          <w:bCs/>
          <w:color w:val="4472C4" w:themeColor="accent1"/>
          <w:kern w:val="2"/>
          <w:sz w:val="28"/>
          <w:szCs w:val="28"/>
          <w:lang w:val="en-GB"/>
          <w14:ligatures w14:val="standardContextual"/>
        </w:rPr>
        <w:t xml:space="preserve"> </w:t>
      </w:r>
      <w:r w:rsidR="00A01806" w:rsidRPr="00DB2AA1">
        <w:rPr>
          <w:b/>
          <w:bCs/>
          <w:color w:val="4472C4" w:themeColor="accent1"/>
          <w:kern w:val="2"/>
          <w:sz w:val="28"/>
          <w:szCs w:val="28"/>
          <w:lang w:val="en-GB"/>
          <w14:ligatures w14:val="standardContextual"/>
        </w:rPr>
        <w:t xml:space="preserve">– Data </w:t>
      </w:r>
      <w:r w:rsidR="000A6A5E" w:rsidRPr="00DB2AA1">
        <w:rPr>
          <w:b/>
          <w:bCs/>
          <w:color w:val="4472C4" w:themeColor="accent1"/>
          <w:kern w:val="2"/>
          <w:sz w:val="28"/>
          <w:szCs w:val="28"/>
          <w:lang w:val="en-GB"/>
          <w14:ligatures w14:val="standardContextual"/>
        </w:rPr>
        <w:t>c</w:t>
      </w:r>
      <w:r w:rsidR="00A01806" w:rsidRPr="00DB2AA1">
        <w:rPr>
          <w:b/>
          <w:bCs/>
          <w:color w:val="4472C4" w:themeColor="accent1"/>
          <w:kern w:val="2"/>
          <w:sz w:val="28"/>
          <w:szCs w:val="28"/>
          <w:lang w:val="en-GB"/>
          <w14:ligatures w14:val="standardContextual"/>
        </w:rPr>
        <w:t>ollection</w:t>
      </w:r>
      <w:r w:rsidR="000A6A5E" w:rsidRPr="00DB2AA1">
        <w:rPr>
          <w:b/>
          <w:bCs/>
          <w:color w:val="4472C4" w:themeColor="accent1"/>
          <w:kern w:val="2"/>
          <w:sz w:val="28"/>
          <w:szCs w:val="28"/>
          <w:lang w:val="en-GB"/>
          <w14:ligatures w14:val="standardContextual"/>
        </w:rPr>
        <w:t xml:space="preserve"> and further overview details on the assessment of the progress reports from the individual local authorities. </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98"/>
        <w:gridCol w:w="4498"/>
      </w:tblGrid>
      <w:tr w:rsidR="004519DE" w14:paraId="5037CAA4" w14:textId="77777777" w:rsidTr="00637D58">
        <w:trPr>
          <w:trHeight w:val="280"/>
        </w:trPr>
        <w:tc>
          <w:tcPr>
            <w:tcW w:w="4498" w:type="dxa"/>
          </w:tcPr>
          <w:p w14:paraId="2423CADE" w14:textId="1127E0BF" w:rsidR="004519DE" w:rsidRPr="00561A92" w:rsidRDefault="003619F4" w:rsidP="00DD5982">
            <w:pPr>
              <w:rPr>
                <w:b/>
                <w:bCs/>
              </w:rPr>
            </w:pPr>
            <w:r>
              <w:rPr>
                <w:b/>
                <w:bCs/>
              </w:rPr>
              <w:t>No. of Ann</w:t>
            </w:r>
            <w:r w:rsidR="004A108B">
              <w:rPr>
                <w:b/>
                <w:bCs/>
              </w:rPr>
              <w:t>ual</w:t>
            </w:r>
            <w:r>
              <w:rPr>
                <w:b/>
                <w:bCs/>
              </w:rPr>
              <w:t xml:space="preserve"> </w:t>
            </w:r>
            <w:r w:rsidR="004519DE" w:rsidRPr="00561A92">
              <w:rPr>
                <w:b/>
                <w:bCs/>
              </w:rPr>
              <w:t xml:space="preserve">Action </w:t>
            </w:r>
            <w:r w:rsidR="00DA5126">
              <w:rPr>
                <w:b/>
                <w:bCs/>
              </w:rPr>
              <w:t xml:space="preserve">Progress </w:t>
            </w:r>
            <w:r w:rsidR="004A108B">
              <w:rPr>
                <w:b/>
                <w:bCs/>
              </w:rPr>
              <w:t>R</w:t>
            </w:r>
            <w:r>
              <w:rPr>
                <w:b/>
                <w:bCs/>
              </w:rPr>
              <w:t xml:space="preserve">eports </w:t>
            </w:r>
            <w:r w:rsidR="009303AE">
              <w:rPr>
                <w:b/>
                <w:bCs/>
              </w:rPr>
              <w:t>(</w:t>
            </w:r>
            <w:r w:rsidR="002B7ED1">
              <w:rPr>
                <w:b/>
                <w:bCs/>
              </w:rPr>
              <w:t>2023</w:t>
            </w:r>
            <w:r w:rsidR="009303AE">
              <w:rPr>
                <w:b/>
                <w:bCs/>
              </w:rPr>
              <w:t>)</w:t>
            </w:r>
          </w:p>
        </w:tc>
        <w:tc>
          <w:tcPr>
            <w:tcW w:w="4498" w:type="dxa"/>
          </w:tcPr>
          <w:p w14:paraId="0C2A5CD3" w14:textId="23440F56" w:rsidR="004519DE" w:rsidRDefault="007022EB">
            <w:r>
              <w:t>3</w:t>
            </w:r>
            <w:r w:rsidR="00866DE2">
              <w:t>1</w:t>
            </w:r>
            <w:r w:rsidR="00A77841" w:rsidRPr="00694E32">
              <w:t xml:space="preserve"> </w:t>
            </w:r>
            <w:r w:rsidR="006F6D03" w:rsidRPr="00694E32">
              <w:t>received</w:t>
            </w:r>
            <w:r w:rsidR="00D150CD">
              <w:t xml:space="preserve"> </w:t>
            </w:r>
            <w:r w:rsidR="00180ED1">
              <w:t>(</w:t>
            </w:r>
            <w:r w:rsidR="00D150CD">
              <w:t>out of 3</w:t>
            </w:r>
            <w:r w:rsidR="00866DE2">
              <w:t>1</w:t>
            </w:r>
            <w:r w:rsidR="00D150CD">
              <w:t xml:space="preserve"> due to be submitted</w:t>
            </w:r>
            <w:r w:rsidR="00180ED1">
              <w:t>)</w:t>
            </w:r>
          </w:p>
        </w:tc>
      </w:tr>
      <w:tr w:rsidR="004519DE" w14:paraId="5BC90C1B" w14:textId="77777777" w:rsidTr="00637D58">
        <w:trPr>
          <w:trHeight w:val="280"/>
        </w:trPr>
        <w:tc>
          <w:tcPr>
            <w:tcW w:w="4498" w:type="dxa"/>
          </w:tcPr>
          <w:p w14:paraId="0765D411" w14:textId="7AFCC287" w:rsidR="004519DE" w:rsidRPr="00561A92" w:rsidRDefault="003619F4" w:rsidP="00DD5982">
            <w:pPr>
              <w:rPr>
                <w:b/>
                <w:bCs/>
              </w:rPr>
            </w:pPr>
            <w:r>
              <w:rPr>
                <w:b/>
                <w:bCs/>
              </w:rPr>
              <w:t>No. Reviewed</w:t>
            </w:r>
          </w:p>
        </w:tc>
        <w:tc>
          <w:tcPr>
            <w:tcW w:w="4498" w:type="dxa"/>
          </w:tcPr>
          <w:p w14:paraId="68854586" w14:textId="786A7054" w:rsidR="004519DE" w:rsidRDefault="007022EB" w:rsidP="00DD5982">
            <w:r>
              <w:t>31</w:t>
            </w:r>
            <w:r w:rsidR="00C92A8C">
              <w:t xml:space="preserve"> </w:t>
            </w:r>
          </w:p>
        </w:tc>
      </w:tr>
      <w:tr w:rsidR="004519DE" w14:paraId="296DC344" w14:textId="77777777" w:rsidTr="00637D58">
        <w:trPr>
          <w:trHeight w:val="280"/>
        </w:trPr>
        <w:tc>
          <w:tcPr>
            <w:tcW w:w="4498" w:type="dxa"/>
          </w:tcPr>
          <w:p w14:paraId="4AE24D43" w14:textId="641F9160" w:rsidR="004519DE" w:rsidRPr="00561A92" w:rsidRDefault="004519DE" w:rsidP="00DD5982">
            <w:pPr>
              <w:rPr>
                <w:b/>
                <w:bCs/>
              </w:rPr>
            </w:pPr>
            <w:r w:rsidRPr="00561A92">
              <w:rPr>
                <w:b/>
                <w:bCs/>
              </w:rPr>
              <w:t xml:space="preserve">Mapping </w:t>
            </w:r>
            <w:r w:rsidR="0084326D">
              <w:rPr>
                <w:b/>
                <w:bCs/>
              </w:rPr>
              <w:t xml:space="preserve">&amp; NAP </w:t>
            </w:r>
            <w:r w:rsidRPr="00561A92">
              <w:rPr>
                <w:b/>
                <w:bCs/>
              </w:rPr>
              <w:t>Round</w:t>
            </w:r>
          </w:p>
        </w:tc>
        <w:tc>
          <w:tcPr>
            <w:tcW w:w="4498" w:type="dxa"/>
          </w:tcPr>
          <w:p w14:paraId="66BADAEE" w14:textId="29221A6A" w:rsidR="004519DE" w:rsidRDefault="004519DE" w:rsidP="00DD5982">
            <w:r>
              <w:t>3</w:t>
            </w:r>
            <w:r w:rsidR="000C7F77" w:rsidRPr="000C7F77">
              <w:rPr>
                <w:vertAlign w:val="superscript"/>
              </w:rPr>
              <w:t>rd</w:t>
            </w:r>
            <w:r w:rsidR="000C7F77">
              <w:t xml:space="preserve"> </w:t>
            </w:r>
            <w:r w:rsidR="00D150CD">
              <w:t>R</w:t>
            </w:r>
            <w:r w:rsidR="000C7F77">
              <w:t>ound</w:t>
            </w:r>
            <w:r w:rsidR="0084326D">
              <w:t xml:space="preserve"> ENDs</w:t>
            </w:r>
          </w:p>
        </w:tc>
      </w:tr>
      <w:tr w:rsidR="008A6234" w14:paraId="31068A21" w14:textId="77777777" w:rsidTr="00637D58">
        <w:trPr>
          <w:trHeight w:val="280"/>
        </w:trPr>
        <w:tc>
          <w:tcPr>
            <w:tcW w:w="4498" w:type="dxa"/>
          </w:tcPr>
          <w:p w14:paraId="62C120D8" w14:textId="37E38755" w:rsidR="008A6234" w:rsidRPr="006503F0" w:rsidRDefault="0084326D" w:rsidP="008A6234">
            <w:pPr>
              <w:rPr>
                <w:b/>
                <w:bCs/>
              </w:rPr>
            </w:pPr>
            <w:r>
              <w:rPr>
                <w:b/>
                <w:bCs/>
              </w:rPr>
              <w:t xml:space="preserve">Noise </w:t>
            </w:r>
            <w:r w:rsidR="008A6234" w:rsidRPr="006503F0">
              <w:rPr>
                <w:b/>
                <w:bCs/>
              </w:rPr>
              <w:t>Action Plan Year</w:t>
            </w:r>
          </w:p>
        </w:tc>
        <w:tc>
          <w:tcPr>
            <w:tcW w:w="4498" w:type="dxa"/>
          </w:tcPr>
          <w:p w14:paraId="2615E533" w14:textId="24EBE6E0" w:rsidR="008A6234" w:rsidRDefault="002B7ED1" w:rsidP="008A6234">
            <w:r>
              <w:t>2023</w:t>
            </w:r>
          </w:p>
        </w:tc>
      </w:tr>
    </w:tbl>
    <w:p w14:paraId="52B3FD67" w14:textId="0A81B20A" w:rsidR="004519DE" w:rsidRDefault="004519DE" w:rsidP="00DD5982">
      <w:pPr>
        <w:spacing w:after="0" w:line="240" w:lineRule="auto"/>
      </w:pPr>
    </w:p>
    <w:tbl>
      <w:tblPr>
        <w:tblStyle w:val="TableGrid"/>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EF2A13" w14:paraId="3212622E" w14:textId="77777777" w:rsidTr="005F1BFB">
        <w:trPr>
          <w:trHeight w:val="280"/>
        </w:trPr>
        <w:tc>
          <w:tcPr>
            <w:tcW w:w="9057" w:type="dxa"/>
            <w:shd w:val="clear" w:color="auto" w:fill="00B0F0"/>
          </w:tcPr>
          <w:p w14:paraId="1267C58D" w14:textId="2DF7969A" w:rsidR="00EF2A13" w:rsidRPr="006A2CF1" w:rsidRDefault="00EF2A13" w:rsidP="00EF2A13">
            <w:pPr>
              <w:spacing w:before="60" w:after="120"/>
              <w:rPr>
                <w:b/>
                <w:sz w:val="20"/>
                <w:szCs w:val="20"/>
              </w:rPr>
            </w:pPr>
            <w:bookmarkStart w:id="13" w:name="_Hlk180747368"/>
            <w:r w:rsidRPr="006A2CF1">
              <w:rPr>
                <w:b/>
                <w:sz w:val="20"/>
                <w:szCs w:val="20"/>
              </w:rPr>
              <w:t xml:space="preserve">Excellent </w:t>
            </w:r>
            <w:r>
              <w:rPr>
                <w:b/>
                <w:sz w:val="20"/>
                <w:szCs w:val="20"/>
              </w:rPr>
              <w:t>(1)</w:t>
            </w:r>
          </w:p>
        </w:tc>
      </w:tr>
      <w:tr w:rsidR="00EF2A13" w14:paraId="006BBD1C" w14:textId="77777777" w:rsidTr="00EF2A13">
        <w:trPr>
          <w:trHeight w:val="280"/>
        </w:trPr>
        <w:tc>
          <w:tcPr>
            <w:tcW w:w="9057" w:type="dxa"/>
          </w:tcPr>
          <w:p w14:paraId="1F46F683" w14:textId="3EA93F6D" w:rsidR="00EF2A13" w:rsidRPr="00F04F87" w:rsidRDefault="00EF2A13" w:rsidP="00F04F87">
            <w:pPr>
              <w:pStyle w:val="ListParagraph"/>
              <w:numPr>
                <w:ilvl w:val="0"/>
                <w:numId w:val="29"/>
              </w:numPr>
              <w:spacing w:after="60"/>
              <w:ind w:left="357" w:hanging="357"/>
              <w:contextualSpacing w:val="0"/>
              <w:rPr>
                <w:b/>
                <w:sz w:val="20"/>
                <w:szCs w:val="20"/>
              </w:rPr>
            </w:pPr>
            <w:bookmarkStart w:id="14" w:name="_Hlk184370870"/>
            <w:r w:rsidRPr="00F04F87">
              <w:rPr>
                <w:iCs/>
                <w:color w:val="000000" w:themeColor="text1"/>
                <w:sz w:val="20"/>
                <w:szCs w:val="20"/>
                <w:u w:val="single"/>
              </w:rPr>
              <w:t>Limerick City &amp; County</w:t>
            </w:r>
            <w:r w:rsidR="0084326D" w:rsidRPr="00F04F87">
              <w:rPr>
                <w:iCs/>
                <w:color w:val="000000" w:themeColor="text1"/>
                <w:sz w:val="20"/>
                <w:szCs w:val="20"/>
                <w:u w:val="single"/>
              </w:rPr>
              <w:t xml:space="preserve"> Council</w:t>
            </w:r>
            <w:r w:rsidR="009B7241">
              <w:rPr>
                <w:iCs/>
                <w:color w:val="000000" w:themeColor="text1"/>
                <w:sz w:val="20"/>
                <w:szCs w:val="20"/>
                <w:u w:val="single"/>
              </w:rPr>
              <w:t xml:space="preserve"> (LCCC)</w:t>
            </w:r>
            <w:r w:rsidR="00E1061D" w:rsidRPr="00F04F87">
              <w:rPr>
                <w:iCs/>
                <w:color w:val="000000" w:themeColor="text1"/>
                <w:sz w:val="20"/>
                <w:szCs w:val="20"/>
                <w:u w:val="single"/>
              </w:rPr>
              <w:t>:</w:t>
            </w:r>
            <w:r w:rsidRPr="00F04F87">
              <w:rPr>
                <w:color w:val="000000" w:themeColor="text1"/>
                <w:sz w:val="20"/>
                <w:szCs w:val="20"/>
              </w:rPr>
              <w:t xml:space="preserve"> </w:t>
            </w:r>
            <w:r w:rsidR="008210BC" w:rsidRPr="00F04F87">
              <w:rPr>
                <w:color w:val="000000" w:themeColor="text1"/>
                <w:sz w:val="20"/>
                <w:szCs w:val="20"/>
              </w:rPr>
              <w:t xml:space="preserve">The council has been in discussions with TII about mitigation for the Ballycummin and Patrickswell priority areas which have previously undergone a noise mitigation assessment. Noise monitoring was undertaken at Patrickswell priority area to confirm previous 2021 results. </w:t>
            </w:r>
            <w:r w:rsidR="009B7241" w:rsidRPr="009B7241">
              <w:rPr>
                <w:color w:val="000000" w:themeColor="text1"/>
                <w:sz w:val="20"/>
                <w:szCs w:val="20"/>
              </w:rPr>
              <w:t xml:space="preserve">LCCC </w:t>
            </w:r>
            <w:r w:rsidR="009B7241">
              <w:rPr>
                <w:color w:val="000000" w:themeColor="text1"/>
                <w:sz w:val="20"/>
                <w:szCs w:val="20"/>
              </w:rPr>
              <w:t xml:space="preserve">has </w:t>
            </w:r>
            <w:r w:rsidR="009B7241" w:rsidRPr="009B7241">
              <w:rPr>
                <w:color w:val="000000" w:themeColor="text1"/>
                <w:sz w:val="20"/>
                <w:szCs w:val="20"/>
              </w:rPr>
              <w:t xml:space="preserve">reviewed the acoustic design of all planning applications for proposed dwellings and residential developments near major roads, having </w:t>
            </w:r>
            <w:r w:rsidR="009B7241">
              <w:rPr>
                <w:color w:val="000000" w:themeColor="text1"/>
                <w:sz w:val="20"/>
                <w:szCs w:val="20"/>
              </w:rPr>
              <w:t>due regard to</w:t>
            </w:r>
            <w:r w:rsidR="009B7241" w:rsidRPr="009B7241">
              <w:rPr>
                <w:color w:val="000000" w:themeColor="text1"/>
                <w:sz w:val="20"/>
                <w:szCs w:val="20"/>
              </w:rPr>
              <w:t xml:space="preserve"> </w:t>
            </w:r>
            <w:proofErr w:type="spellStart"/>
            <w:r w:rsidR="009B7241" w:rsidRPr="009B7241">
              <w:rPr>
                <w:color w:val="000000" w:themeColor="text1"/>
                <w:sz w:val="20"/>
                <w:szCs w:val="20"/>
              </w:rPr>
              <w:t>ProPG</w:t>
            </w:r>
            <w:proofErr w:type="spellEnd"/>
            <w:r w:rsidR="009B7241" w:rsidRPr="009B7241">
              <w:rPr>
                <w:color w:val="000000" w:themeColor="text1"/>
                <w:sz w:val="20"/>
                <w:szCs w:val="20"/>
              </w:rPr>
              <w:t>, BS 8233:2014 and WHO guidelines.</w:t>
            </w:r>
            <w:r w:rsidR="009B7241">
              <w:rPr>
                <w:color w:val="000000" w:themeColor="text1"/>
                <w:sz w:val="20"/>
                <w:szCs w:val="20"/>
              </w:rPr>
              <w:t xml:space="preserve"> Meanwhile, </w:t>
            </w:r>
            <w:r w:rsidR="008210BC" w:rsidRPr="00F04F87">
              <w:rPr>
                <w:color w:val="000000" w:themeColor="text1"/>
                <w:sz w:val="20"/>
                <w:szCs w:val="20"/>
              </w:rPr>
              <w:t>6 priority areas within Limerick City will now benefit from a speed reduction to 30 km/h. It is planned to bypass the Oola priority area, work is ongoing on the design and EIAR. 6 new noise and AQ monitoring stations were purchased and installed during 2023. A series of micro</w:t>
            </w:r>
            <w:r w:rsidR="009356AC">
              <w:rPr>
                <w:color w:val="000000" w:themeColor="text1"/>
                <w:sz w:val="20"/>
                <w:szCs w:val="20"/>
              </w:rPr>
              <w:t xml:space="preserve"> </w:t>
            </w:r>
            <w:r w:rsidR="008210BC" w:rsidRPr="00F04F87">
              <w:rPr>
                <w:color w:val="000000" w:themeColor="text1"/>
                <w:sz w:val="20"/>
                <w:szCs w:val="20"/>
              </w:rPr>
              <w:t>radar</w:t>
            </w:r>
            <w:r w:rsidR="009356AC">
              <w:rPr>
                <w:color w:val="000000" w:themeColor="text1"/>
                <w:sz w:val="20"/>
                <w:szCs w:val="20"/>
              </w:rPr>
              <w:t>s</w:t>
            </w:r>
            <w:r w:rsidR="008210BC" w:rsidRPr="00F04F87">
              <w:rPr>
                <w:color w:val="000000" w:themeColor="text1"/>
                <w:sz w:val="20"/>
                <w:szCs w:val="20"/>
              </w:rPr>
              <w:t xml:space="preserve"> have been deployed around the city during 2023 to monitor vehicle movements.</w:t>
            </w:r>
            <w:r w:rsidR="008210BC">
              <w:t xml:space="preserve"> </w:t>
            </w:r>
            <w:r w:rsidR="008210BC" w:rsidRPr="00F04F87">
              <w:rPr>
                <w:color w:val="000000" w:themeColor="text1"/>
                <w:sz w:val="20"/>
                <w:szCs w:val="20"/>
              </w:rPr>
              <w:t xml:space="preserve">Monitoring of sound levels at </w:t>
            </w:r>
            <w:r w:rsidR="004337D8">
              <w:rPr>
                <w:color w:val="000000" w:themeColor="text1"/>
                <w:sz w:val="20"/>
                <w:szCs w:val="20"/>
              </w:rPr>
              <w:t>Candidate Quiet Areas (</w:t>
            </w:r>
            <w:r w:rsidR="009B7241">
              <w:rPr>
                <w:color w:val="000000" w:themeColor="text1"/>
                <w:sz w:val="20"/>
                <w:szCs w:val="20"/>
              </w:rPr>
              <w:t>C</w:t>
            </w:r>
            <w:r w:rsidR="008210BC" w:rsidRPr="00F04F87">
              <w:rPr>
                <w:color w:val="000000" w:themeColor="text1"/>
                <w:sz w:val="20"/>
                <w:szCs w:val="20"/>
              </w:rPr>
              <w:t>QAs</w:t>
            </w:r>
            <w:r w:rsidR="004337D8">
              <w:rPr>
                <w:color w:val="000000" w:themeColor="text1"/>
                <w:sz w:val="20"/>
                <w:szCs w:val="20"/>
              </w:rPr>
              <w:t xml:space="preserve">) </w:t>
            </w:r>
            <w:r w:rsidR="008210BC" w:rsidRPr="00F04F87">
              <w:rPr>
                <w:color w:val="000000" w:themeColor="text1"/>
                <w:sz w:val="20"/>
                <w:szCs w:val="20"/>
              </w:rPr>
              <w:t>has been undertaken.</w:t>
            </w:r>
            <w:bookmarkEnd w:id="14"/>
          </w:p>
        </w:tc>
      </w:tr>
      <w:tr w:rsidR="00EF2A13" w14:paraId="21799D9B" w14:textId="77777777" w:rsidTr="005F1BFB">
        <w:trPr>
          <w:trHeight w:val="280"/>
        </w:trPr>
        <w:tc>
          <w:tcPr>
            <w:tcW w:w="9057" w:type="dxa"/>
            <w:shd w:val="clear" w:color="auto" w:fill="92D050"/>
          </w:tcPr>
          <w:p w14:paraId="2106EB32" w14:textId="37C42FA5" w:rsidR="00EF2A13" w:rsidRDefault="00EF2A13" w:rsidP="00EF2A13">
            <w:pPr>
              <w:spacing w:before="60" w:after="120"/>
              <w:rPr>
                <w:b/>
                <w:color w:val="000000" w:themeColor="text1"/>
                <w:sz w:val="20"/>
                <w:szCs w:val="20"/>
              </w:rPr>
            </w:pPr>
            <w:r w:rsidRPr="00EF2A13">
              <w:rPr>
                <w:b/>
                <w:sz w:val="20"/>
                <w:szCs w:val="20"/>
              </w:rPr>
              <w:t>Strong (5)</w:t>
            </w:r>
          </w:p>
        </w:tc>
      </w:tr>
      <w:tr w:rsidR="00EF2A13" w14:paraId="3D64657C" w14:textId="77777777" w:rsidTr="00EF2A13">
        <w:trPr>
          <w:trHeight w:val="280"/>
        </w:trPr>
        <w:tc>
          <w:tcPr>
            <w:tcW w:w="9057" w:type="dxa"/>
          </w:tcPr>
          <w:p w14:paraId="66167CB7" w14:textId="6405358B" w:rsidR="00EF2A13" w:rsidRPr="006A2C27" w:rsidRDefault="00EF2A13" w:rsidP="00F76743">
            <w:pPr>
              <w:pStyle w:val="ListParagraph"/>
              <w:numPr>
                <w:ilvl w:val="0"/>
                <w:numId w:val="29"/>
              </w:numPr>
              <w:spacing w:after="60"/>
              <w:ind w:left="357" w:hanging="357"/>
              <w:contextualSpacing w:val="0"/>
              <w:rPr>
                <w:color w:val="000000" w:themeColor="text1"/>
                <w:sz w:val="20"/>
                <w:szCs w:val="20"/>
              </w:rPr>
            </w:pPr>
            <w:r w:rsidRPr="006A2C27">
              <w:rPr>
                <w:color w:val="000000" w:themeColor="text1"/>
                <w:sz w:val="20"/>
                <w:szCs w:val="20"/>
                <w:u w:val="single"/>
              </w:rPr>
              <w:t>Dublin City Council</w:t>
            </w:r>
            <w:r w:rsidR="00E1061D" w:rsidRPr="006A2C27">
              <w:rPr>
                <w:color w:val="000000" w:themeColor="text1"/>
                <w:sz w:val="20"/>
                <w:szCs w:val="20"/>
                <w:u w:val="single"/>
              </w:rPr>
              <w:t>:</w:t>
            </w:r>
            <w:r w:rsidR="00C21801" w:rsidRPr="006A2C27">
              <w:rPr>
                <w:color w:val="000000" w:themeColor="text1"/>
                <w:sz w:val="20"/>
                <w:szCs w:val="20"/>
              </w:rPr>
              <w:t xml:space="preserve"> Ensured that Noise Action Plan and related noise strategies were incorporated in</w:t>
            </w:r>
            <w:r w:rsidR="009356AC">
              <w:rPr>
                <w:color w:val="000000" w:themeColor="text1"/>
                <w:sz w:val="20"/>
                <w:szCs w:val="20"/>
              </w:rPr>
              <w:t>to</w:t>
            </w:r>
            <w:r w:rsidR="00C21801" w:rsidRPr="006A2C27">
              <w:rPr>
                <w:color w:val="000000" w:themeColor="text1"/>
                <w:sz w:val="20"/>
                <w:szCs w:val="20"/>
              </w:rPr>
              <w:t xml:space="preserve"> the Dublin City Development Plan 2022-2028. In 2023 the Air Quality Monitoring and Noise Control Unit in consultation with the Planning Department wrote comprehensive noise control conditions for the construction and post construction phases of developments. This included improvements to the Unit’s Good Practice Guide for Construction and Demolition. </w:t>
            </w:r>
            <w:bookmarkStart w:id="15" w:name="_Hlk172533180"/>
            <w:r w:rsidR="00C21801" w:rsidRPr="006A2C27">
              <w:rPr>
                <w:color w:val="000000" w:themeColor="text1"/>
                <w:sz w:val="20"/>
                <w:szCs w:val="20"/>
              </w:rPr>
              <w:t xml:space="preserve">Modal change to active travel though an integrated Active Travel Network. </w:t>
            </w:r>
            <w:bookmarkStart w:id="16" w:name="_Hlk180747574"/>
            <w:r w:rsidR="00C21801" w:rsidRPr="006A2C27">
              <w:rPr>
                <w:color w:val="000000" w:themeColor="text1"/>
                <w:sz w:val="20"/>
                <w:szCs w:val="20"/>
              </w:rPr>
              <w:t>Prioritisation of cycle and walking routes.</w:t>
            </w:r>
          </w:p>
          <w:bookmarkEnd w:id="15"/>
          <w:bookmarkEnd w:id="16"/>
          <w:p w14:paraId="07BB64AE" w14:textId="6F132462" w:rsidR="00EF2A13" w:rsidRPr="006A2C27" w:rsidRDefault="00EF2A13" w:rsidP="00F76743">
            <w:pPr>
              <w:pStyle w:val="ListParagraph"/>
              <w:numPr>
                <w:ilvl w:val="0"/>
                <w:numId w:val="29"/>
              </w:numPr>
              <w:spacing w:after="60"/>
              <w:ind w:left="357" w:hanging="357"/>
              <w:contextualSpacing w:val="0"/>
              <w:rPr>
                <w:color w:val="000000" w:themeColor="text1"/>
                <w:sz w:val="20"/>
                <w:szCs w:val="20"/>
              </w:rPr>
            </w:pPr>
            <w:r w:rsidRPr="006A2C27">
              <w:rPr>
                <w:color w:val="000000" w:themeColor="text1"/>
                <w:sz w:val="20"/>
                <w:szCs w:val="20"/>
                <w:u w:val="single"/>
              </w:rPr>
              <w:t>Dun Laoghaire-Rathdown County Council</w:t>
            </w:r>
            <w:r w:rsidR="00E1061D" w:rsidRPr="006A2C27">
              <w:rPr>
                <w:color w:val="000000" w:themeColor="text1"/>
                <w:sz w:val="20"/>
                <w:szCs w:val="20"/>
                <w:u w:val="single"/>
              </w:rPr>
              <w:t>:</w:t>
            </w:r>
            <w:r w:rsidRPr="006A2C27">
              <w:rPr>
                <w:color w:val="000000" w:themeColor="text1"/>
              </w:rPr>
              <w:t xml:space="preserve"> </w:t>
            </w:r>
            <w:r w:rsidR="001129FE" w:rsidRPr="006A2C27">
              <w:rPr>
                <w:color w:val="000000" w:themeColor="text1"/>
                <w:sz w:val="20"/>
                <w:szCs w:val="20"/>
              </w:rPr>
              <w:t>Five walking and cycling infrastructure schemes completed. Have developed specific guidance with respect to noise in the planning process. E</w:t>
            </w:r>
            <w:r w:rsidR="00C948CD">
              <w:rPr>
                <w:color w:val="000000" w:themeColor="text1"/>
                <w:sz w:val="20"/>
                <w:szCs w:val="20"/>
              </w:rPr>
              <w:t xml:space="preserve">lectric vehicle </w:t>
            </w:r>
            <w:r w:rsidR="001129FE" w:rsidRPr="006A2C27">
              <w:rPr>
                <w:color w:val="000000" w:themeColor="text1"/>
                <w:sz w:val="20"/>
                <w:szCs w:val="20"/>
              </w:rPr>
              <w:t xml:space="preserve">parking is required in new developments. In addition, DLRCC is expanding its own fleet of EVs across our fleet. </w:t>
            </w:r>
            <w:proofErr w:type="gramStart"/>
            <w:r w:rsidR="00DC3E86" w:rsidRPr="006A2C27">
              <w:rPr>
                <w:color w:val="000000" w:themeColor="text1"/>
                <w:sz w:val="20"/>
                <w:szCs w:val="20"/>
              </w:rPr>
              <w:t>A number of</w:t>
            </w:r>
            <w:proofErr w:type="gramEnd"/>
            <w:r w:rsidR="001129FE" w:rsidRPr="006A2C27">
              <w:rPr>
                <w:color w:val="000000" w:themeColor="text1"/>
                <w:sz w:val="20"/>
                <w:szCs w:val="20"/>
              </w:rPr>
              <w:t xml:space="preserve"> schemes were completed in 2023 as part of the Road Resurfacing Programme Major Works using SMA road surfacing material to reduce the noise compared to HRA</w:t>
            </w:r>
            <w:r w:rsidR="00DC3E86" w:rsidRPr="006A2C27">
              <w:rPr>
                <w:color w:val="000000" w:themeColor="text1"/>
                <w:sz w:val="20"/>
                <w:szCs w:val="20"/>
              </w:rPr>
              <w:t>.</w:t>
            </w:r>
          </w:p>
          <w:p w14:paraId="3B1225C7" w14:textId="7C954808" w:rsidR="00EF2A13" w:rsidRPr="006A2C27" w:rsidRDefault="00EF2A13" w:rsidP="00F76743">
            <w:pPr>
              <w:pStyle w:val="ListParagraph"/>
              <w:numPr>
                <w:ilvl w:val="0"/>
                <w:numId w:val="29"/>
              </w:numPr>
              <w:spacing w:after="60"/>
              <w:ind w:left="357" w:hanging="357"/>
              <w:contextualSpacing w:val="0"/>
              <w:rPr>
                <w:color w:val="000000" w:themeColor="text1"/>
                <w:sz w:val="20"/>
                <w:szCs w:val="20"/>
              </w:rPr>
            </w:pPr>
            <w:r w:rsidRPr="006A2C27">
              <w:rPr>
                <w:color w:val="000000" w:themeColor="text1"/>
                <w:sz w:val="20"/>
                <w:szCs w:val="20"/>
                <w:u w:val="single"/>
              </w:rPr>
              <w:t>Kerry</w:t>
            </w:r>
            <w:r w:rsidR="00E1061D" w:rsidRPr="006A2C27">
              <w:rPr>
                <w:color w:val="000000" w:themeColor="text1"/>
                <w:sz w:val="20"/>
                <w:szCs w:val="20"/>
                <w:u w:val="single"/>
              </w:rPr>
              <w:t xml:space="preserve"> County Council</w:t>
            </w:r>
            <w:r w:rsidR="00E1061D" w:rsidRPr="006A2C27">
              <w:rPr>
                <w:color w:val="000000" w:themeColor="text1"/>
                <w:sz w:val="20"/>
                <w:szCs w:val="20"/>
              </w:rPr>
              <w:t>:</w:t>
            </w:r>
            <w:r w:rsidRPr="006A2C27">
              <w:rPr>
                <w:color w:val="000000" w:themeColor="text1"/>
                <w:sz w:val="20"/>
                <w:szCs w:val="20"/>
              </w:rPr>
              <w:t xml:space="preserve"> </w:t>
            </w:r>
            <w:r w:rsidR="00972AB8">
              <w:rPr>
                <w:color w:val="000000" w:themeColor="text1"/>
                <w:sz w:val="20"/>
                <w:szCs w:val="20"/>
              </w:rPr>
              <w:t xml:space="preserve">Have recorded </w:t>
            </w:r>
            <w:r w:rsidR="00BD5BA6" w:rsidRPr="006A2C27">
              <w:rPr>
                <w:color w:val="000000" w:themeColor="text1"/>
                <w:sz w:val="20"/>
                <w:szCs w:val="20"/>
              </w:rPr>
              <w:t xml:space="preserve">2 to 3 dBA reduction when SMA </w:t>
            </w:r>
            <w:r w:rsidR="00972AB8">
              <w:rPr>
                <w:color w:val="000000" w:themeColor="text1"/>
                <w:sz w:val="20"/>
                <w:szCs w:val="20"/>
              </w:rPr>
              <w:t xml:space="preserve">was </w:t>
            </w:r>
            <w:r w:rsidR="00BD5BA6" w:rsidRPr="006A2C27">
              <w:rPr>
                <w:color w:val="000000" w:themeColor="text1"/>
                <w:sz w:val="20"/>
                <w:szCs w:val="20"/>
              </w:rPr>
              <w:t xml:space="preserve">used as replacement road surface for two priority locations identified using scoring matrix. Approximately 105 properties </w:t>
            </w:r>
            <w:r w:rsidR="00C948CD">
              <w:rPr>
                <w:color w:val="000000" w:themeColor="text1"/>
                <w:sz w:val="20"/>
                <w:szCs w:val="20"/>
              </w:rPr>
              <w:t xml:space="preserve">and </w:t>
            </w:r>
            <w:r w:rsidR="00C948CD" w:rsidRPr="006A2C27">
              <w:rPr>
                <w:color w:val="000000" w:themeColor="text1"/>
                <w:sz w:val="20"/>
                <w:szCs w:val="20"/>
              </w:rPr>
              <w:t xml:space="preserve">315 </w:t>
            </w:r>
            <w:r w:rsidR="00C948CD">
              <w:rPr>
                <w:color w:val="000000" w:themeColor="text1"/>
                <w:sz w:val="20"/>
                <w:szCs w:val="20"/>
              </w:rPr>
              <w:t>resident</w:t>
            </w:r>
            <w:r w:rsidR="00C948CD" w:rsidRPr="006A2C27">
              <w:rPr>
                <w:color w:val="000000" w:themeColor="text1"/>
                <w:sz w:val="20"/>
                <w:szCs w:val="20"/>
              </w:rPr>
              <w:t xml:space="preserve">s </w:t>
            </w:r>
            <w:r w:rsidR="00BD5BA6" w:rsidRPr="006A2C27">
              <w:rPr>
                <w:color w:val="000000" w:themeColor="text1"/>
                <w:sz w:val="20"/>
                <w:szCs w:val="20"/>
              </w:rPr>
              <w:t>benefited</w:t>
            </w:r>
            <w:r w:rsidR="00C948CD">
              <w:rPr>
                <w:color w:val="000000" w:themeColor="text1"/>
                <w:sz w:val="20"/>
                <w:szCs w:val="20"/>
              </w:rPr>
              <w:t xml:space="preserve">. </w:t>
            </w:r>
            <w:r w:rsidR="00BD5BA6" w:rsidRPr="006A2C27">
              <w:rPr>
                <w:color w:val="000000" w:themeColor="text1"/>
                <w:sz w:val="20"/>
                <w:szCs w:val="20"/>
              </w:rPr>
              <w:t xml:space="preserve">Additional sites identified, funding committed, and works commenced. </w:t>
            </w:r>
            <w:r w:rsidR="00972AB8">
              <w:rPr>
                <w:color w:val="000000" w:themeColor="text1"/>
                <w:sz w:val="20"/>
                <w:szCs w:val="20"/>
              </w:rPr>
              <w:t>A b</w:t>
            </w:r>
            <w:r w:rsidR="00BD5BA6" w:rsidRPr="006A2C27">
              <w:rPr>
                <w:color w:val="000000" w:themeColor="text1"/>
                <w:sz w:val="20"/>
                <w:szCs w:val="20"/>
              </w:rPr>
              <w:t xml:space="preserve">ypass in the centre of Listowel </w:t>
            </w:r>
            <w:r w:rsidR="00972AB8">
              <w:rPr>
                <w:color w:val="000000" w:themeColor="text1"/>
                <w:sz w:val="20"/>
                <w:szCs w:val="20"/>
              </w:rPr>
              <w:t xml:space="preserve">that </w:t>
            </w:r>
            <w:r w:rsidR="00BD5BA6" w:rsidRPr="006A2C27">
              <w:rPr>
                <w:color w:val="000000" w:themeColor="text1"/>
                <w:sz w:val="20"/>
                <w:szCs w:val="20"/>
              </w:rPr>
              <w:t xml:space="preserve">will reduce noise </w:t>
            </w:r>
            <w:r w:rsidR="00972AB8">
              <w:rPr>
                <w:color w:val="000000" w:themeColor="text1"/>
                <w:sz w:val="20"/>
                <w:szCs w:val="20"/>
              </w:rPr>
              <w:t xml:space="preserve">exposure </w:t>
            </w:r>
            <w:r w:rsidR="00BD5BA6" w:rsidRPr="006A2C27">
              <w:rPr>
                <w:color w:val="000000" w:themeColor="text1"/>
                <w:sz w:val="20"/>
                <w:szCs w:val="20"/>
              </w:rPr>
              <w:t>for 125 receptors</w:t>
            </w:r>
            <w:r w:rsidR="00972AB8">
              <w:rPr>
                <w:color w:val="000000" w:themeColor="text1"/>
                <w:sz w:val="20"/>
                <w:szCs w:val="20"/>
              </w:rPr>
              <w:t xml:space="preserve"> is expected</w:t>
            </w:r>
            <w:r w:rsidR="00BD5BA6" w:rsidRPr="006A2C27">
              <w:rPr>
                <w:color w:val="000000" w:themeColor="text1"/>
                <w:sz w:val="20"/>
                <w:szCs w:val="20"/>
              </w:rPr>
              <w:t xml:space="preserve"> to</w:t>
            </w:r>
            <w:r w:rsidR="00C948CD">
              <w:rPr>
                <w:color w:val="000000" w:themeColor="text1"/>
                <w:sz w:val="20"/>
                <w:szCs w:val="20"/>
              </w:rPr>
              <w:t xml:space="preserve"> be</w:t>
            </w:r>
            <w:r w:rsidR="00BD5BA6" w:rsidRPr="006A2C27">
              <w:rPr>
                <w:color w:val="000000" w:themeColor="text1"/>
                <w:sz w:val="20"/>
                <w:szCs w:val="20"/>
              </w:rPr>
              <w:t xml:space="preserve"> complete</w:t>
            </w:r>
            <w:r w:rsidR="00972AB8">
              <w:rPr>
                <w:color w:val="000000" w:themeColor="text1"/>
                <w:sz w:val="20"/>
                <w:szCs w:val="20"/>
              </w:rPr>
              <w:t>d in</w:t>
            </w:r>
            <w:r w:rsidR="00BD5BA6" w:rsidRPr="006A2C27">
              <w:rPr>
                <w:color w:val="000000" w:themeColor="text1"/>
                <w:sz w:val="20"/>
                <w:szCs w:val="20"/>
              </w:rPr>
              <w:t xml:space="preserve"> June 2024.</w:t>
            </w:r>
            <w:r w:rsidR="00972AB8" w:rsidRPr="00860695">
              <w:rPr>
                <w:color w:val="FF0000"/>
                <w:sz w:val="28"/>
                <w:szCs w:val="28"/>
              </w:rPr>
              <w:t xml:space="preserve"> </w:t>
            </w:r>
            <w:r w:rsidR="00972AB8">
              <w:rPr>
                <w:color w:val="FF0000"/>
                <w:sz w:val="28"/>
                <w:szCs w:val="28"/>
              </w:rPr>
              <w:t xml:space="preserve">  </w:t>
            </w:r>
          </w:p>
          <w:p w14:paraId="63BE7667" w14:textId="6ED38C8A" w:rsidR="00282C3B" w:rsidRPr="006A2C27" w:rsidRDefault="00EF2A13" w:rsidP="00F76743">
            <w:pPr>
              <w:pStyle w:val="ListParagraph"/>
              <w:numPr>
                <w:ilvl w:val="0"/>
                <w:numId w:val="29"/>
              </w:numPr>
              <w:spacing w:after="60"/>
              <w:ind w:left="357" w:hanging="357"/>
              <w:contextualSpacing w:val="0"/>
              <w:rPr>
                <w:color w:val="000000" w:themeColor="text1"/>
                <w:sz w:val="20"/>
                <w:szCs w:val="20"/>
              </w:rPr>
            </w:pPr>
            <w:r w:rsidRPr="006A2C27">
              <w:rPr>
                <w:color w:val="000000" w:themeColor="text1"/>
                <w:sz w:val="20"/>
                <w:szCs w:val="20"/>
                <w:u w:val="single"/>
              </w:rPr>
              <w:t>Kildare</w:t>
            </w:r>
            <w:r w:rsidR="00E1061D" w:rsidRPr="006A2C27">
              <w:rPr>
                <w:color w:val="000000" w:themeColor="text1"/>
                <w:sz w:val="20"/>
                <w:szCs w:val="20"/>
                <w:u w:val="single"/>
              </w:rPr>
              <w:t xml:space="preserve"> County Council</w:t>
            </w:r>
            <w:r w:rsidRPr="006A2C27">
              <w:rPr>
                <w:color w:val="000000" w:themeColor="text1"/>
                <w:sz w:val="20"/>
                <w:szCs w:val="20"/>
              </w:rPr>
              <w:t xml:space="preserve">: </w:t>
            </w:r>
            <w:r w:rsidR="00282C3B" w:rsidRPr="006A2C27">
              <w:rPr>
                <w:color w:val="000000" w:themeColor="text1"/>
                <w:sz w:val="20"/>
                <w:szCs w:val="20"/>
              </w:rPr>
              <w:t>2023 Delivery (</w:t>
            </w:r>
            <w:r w:rsidR="00BF40BD">
              <w:rPr>
                <w:color w:val="000000" w:themeColor="text1"/>
                <w:sz w:val="20"/>
                <w:szCs w:val="20"/>
              </w:rPr>
              <w:t>r</w:t>
            </w:r>
            <w:r w:rsidR="00282C3B" w:rsidRPr="006A2C27">
              <w:rPr>
                <w:color w:val="000000" w:themeColor="text1"/>
                <w:sz w:val="20"/>
                <w:szCs w:val="20"/>
              </w:rPr>
              <w:t xml:space="preserve">oads </w:t>
            </w:r>
            <w:r w:rsidR="00BF40BD">
              <w:rPr>
                <w:color w:val="000000" w:themeColor="text1"/>
                <w:sz w:val="20"/>
                <w:szCs w:val="20"/>
              </w:rPr>
              <w:t>o</w:t>
            </w:r>
            <w:r w:rsidR="00282C3B" w:rsidRPr="006A2C27">
              <w:rPr>
                <w:color w:val="000000" w:themeColor="text1"/>
                <w:sz w:val="20"/>
                <w:szCs w:val="20"/>
              </w:rPr>
              <w:t xml:space="preserve">pened), including Athy Inner Relief Road. Preopening noise level taken for comparison with post-opening. Urban area of Athy noise environment greatly improved. 8000 veh/day removed from urban centre. Low noise surfacing on bypass. Hotspot monitoring /Verification Noise measurements- completed on M4/M7. Low Noise Surfacing to replace existing noisier surfaces – Motorway M4 outbound completed from Maynooth to Leixlip. Liaison with TII ongoing. Low Noise Surfacing to replace existing noisier surfaces in urban areas ongoing. </w:t>
            </w:r>
          </w:p>
          <w:p w14:paraId="5D87CA2F" w14:textId="33871DAB" w:rsidR="008145DD" w:rsidRPr="006A2C27" w:rsidRDefault="00EF2A13" w:rsidP="00236F45">
            <w:pPr>
              <w:pStyle w:val="ListParagraph"/>
              <w:numPr>
                <w:ilvl w:val="0"/>
                <w:numId w:val="29"/>
              </w:numPr>
              <w:spacing w:after="60"/>
              <w:ind w:left="357" w:hanging="357"/>
              <w:contextualSpacing w:val="0"/>
              <w:rPr>
                <w:bCs/>
                <w:color w:val="000000" w:themeColor="text1"/>
                <w:sz w:val="20"/>
                <w:szCs w:val="20"/>
              </w:rPr>
            </w:pPr>
            <w:r w:rsidRPr="006A2C27">
              <w:rPr>
                <w:iCs/>
                <w:color w:val="000000" w:themeColor="text1"/>
                <w:sz w:val="20"/>
                <w:szCs w:val="20"/>
                <w:u w:val="single"/>
              </w:rPr>
              <w:t>South Dublin County Council</w:t>
            </w:r>
            <w:r w:rsidR="00E1061D" w:rsidRPr="006A2C27">
              <w:rPr>
                <w:iCs/>
                <w:color w:val="000000" w:themeColor="text1"/>
                <w:sz w:val="20"/>
                <w:szCs w:val="20"/>
                <w:u w:val="single"/>
              </w:rPr>
              <w:t>:</w:t>
            </w:r>
            <w:r w:rsidRPr="006A2C27">
              <w:rPr>
                <w:iCs/>
                <w:color w:val="000000" w:themeColor="text1"/>
                <w:sz w:val="20"/>
                <w:szCs w:val="20"/>
              </w:rPr>
              <w:t xml:space="preserve"> </w:t>
            </w:r>
            <w:r w:rsidR="0018259F" w:rsidRPr="006A2C27">
              <w:rPr>
                <w:iCs/>
                <w:color w:val="000000" w:themeColor="text1"/>
                <w:sz w:val="20"/>
                <w:szCs w:val="20"/>
              </w:rPr>
              <w:t>Began upgrading 5 of 11 permanent noise measurement terminals. 12 meetings with developers within pre-planning process for large developments near major roads.</w:t>
            </w:r>
            <w:r w:rsidR="0018259F">
              <w:t xml:space="preserve"> </w:t>
            </w:r>
            <w:r w:rsidR="0018259F" w:rsidRPr="006A2C27">
              <w:rPr>
                <w:iCs/>
                <w:color w:val="000000" w:themeColor="text1"/>
                <w:sz w:val="20"/>
                <w:szCs w:val="20"/>
              </w:rPr>
              <w:t>62 road resurfacing projects completed using SMA 14 and SMA 10. 9 Candidate Quiet Areas (CQAs) identified under R4, consultation with Parks Division ongoing.</w:t>
            </w:r>
            <w:r w:rsidR="00355938">
              <w:t xml:space="preserve"> </w:t>
            </w:r>
            <w:r w:rsidR="00355938" w:rsidRPr="006A2C27">
              <w:rPr>
                <w:iCs/>
                <w:color w:val="000000" w:themeColor="text1"/>
                <w:sz w:val="20"/>
                <w:szCs w:val="20"/>
              </w:rPr>
              <w:t>Bus priority route, including possible new barriers, on M4/N4 under development, with Junction 6 to 5 from Celbridge to Leixlip completed in 2023.</w:t>
            </w:r>
          </w:p>
        </w:tc>
      </w:tr>
      <w:bookmarkEnd w:id="13"/>
      <w:tr w:rsidR="00EF2A13" w14:paraId="296F0CBB" w14:textId="77777777" w:rsidTr="005F1BFB">
        <w:trPr>
          <w:trHeight w:val="280"/>
        </w:trPr>
        <w:tc>
          <w:tcPr>
            <w:tcW w:w="9057" w:type="dxa"/>
            <w:shd w:val="clear" w:color="auto" w:fill="FFC000"/>
          </w:tcPr>
          <w:p w14:paraId="431C22C7" w14:textId="509B3AAE" w:rsidR="00EF2A13" w:rsidRPr="007E20A7" w:rsidRDefault="00EF2A13" w:rsidP="00EF2A13">
            <w:pPr>
              <w:spacing w:before="60" w:after="120"/>
              <w:rPr>
                <w:color w:val="000000" w:themeColor="text1"/>
                <w:sz w:val="20"/>
                <w:szCs w:val="20"/>
                <w:u w:val="single"/>
              </w:rPr>
            </w:pPr>
            <w:r w:rsidRPr="00EF2A13">
              <w:rPr>
                <w:b/>
                <w:sz w:val="20"/>
                <w:szCs w:val="20"/>
              </w:rPr>
              <w:t>Moderate (</w:t>
            </w:r>
            <w:r w:rsidR="008145DD">
              <w:rPr>
                <w:b/>
                <w:sz w:val="20"/>
                <w:szCs w:val="20"/>
              </w:rPr>
              <w:t>1</w:t>
            </w:r>
            <w:r w:rsidR="00C21801">
              <w:rPr>
                <w:b/>
                <w:sz w:val="20"/>
                <w:szCs w:val="20"/>
              </w:rPr>
              <w:t>9</w:t>
            </w:r>
            <w:r w:rsidRPr="00EF2A13">
              <w:rPr>
                <w:b/>
                <w:sz w:val="20"/>
                <w:szCs w:val="20"/>
              </w:rPr>
              <w:t>)</w:t>
            </w:r>
            <w:r w:rsidRPr="00157C50">
              <w:rPr>
                <w:b/>
                <w:color w:val="000000" w:themeColor="text1"/>
                <w:sz w:val="20"/>
                <w:szCs w:val="20"/>
              </w:rPr>
              <w:t xml:space="preserve"> </w:t>
            </w:r>
          </w:p>
        </w:tc>
      </w:tr>
      <w:tr w:rsidR="00EF2A13" w14:paraId="3D18C9EF" w14:textId="77777777" w:rsidTr="00EF2A13">
        <w:trPr>
          <w:trHeight w:val="280"/>
        </w:trPr>
        <w:tc>
          <w:tcPr>
            <w:tcW w:w="9057" w:type="dxa"/>
          </w:tcPr>
          <w:p w14:paraId="07C8F356" w14:textId="4319C912" w:rsidR="00EF2A13" w:rsidRPr="005F686E" w:rsidRDefault="00EF2A13" w:rsidP="006A2C27">
            <w:pPr>
              <w:pStyle w:val="ListParagraph"/>
              <w:numPr>
                <w:ilvl w:val="0"/>
                <w:numId w:val="30"/>
              </w:numPr>
              <w:spacing w:after="60"/>
              <w:ind w:left="357" w:hanging="357"/>
              <w:contextualSpacing w:val="0"/>
              <w:rPr>
                <w:color w:val="000000" w:themeColor="text1"/>
                <w:sz w:val="20"/>
                <w:szCs w:val="20"/>
              </w:rPr>
            </w:pPr>
            <w:r w:rsidRPr="005F686E">
              <w:rPr>
                <w:color w:val="000000" w:themeColor="text1"/>
                <w:sz w:val="20"/>
                <w:szCs w:val="20"/>
                <w:u w:val="single"/>
              </w:rPr>
              <w:lastRenderedPageBreak/>
              <w:t>Cavan</w:t>
            </w:r>
            <w:r w:rsidR="00E1061D" w:rsidRPr="005F686E">
              <w:rPr>
                <w:color w:val="000000" w:themeColor="text1"/>
                <w:sz w:val="20"/>
                <w:szCs w:val="20"/>
                <w:u w:val="single"/>
              </w:rPr>
              <w:t xml:space="preserve"> County Council:</w:t>
            </w:r>
            <w:r w:rsidRPr="005F686E">
              <w:rPr>
                <w:color w:val="000000" w:themeColor="text1"/>
                <w:sz w:val="20"/>
                <w:szCs w:val="20"/>
              </w:rPr>
              <w:t xml:space="preserve"> </w:t>
            </w:r>
            <w:r w:rsidR="00A80BBC" w:rsidRPr="005F686E">
              <w:rPr>
                <w:color w:val="000000" w:themeColor="text1"/>
                <w:sz w:val="20"/>
                <w:szCs w:val="20"/>
              </w:rPr>
              <w:t>Three schemes, approx. 10 km, resurfaced on N3, N54 and N55 with funding from TII.</w:t>
            </w:r>
            <w:r w:rsidR="00A80BBC" w:rsidRPr="005F686E">
              <w:t xml:space="preserve"> </w:t>
            </w:r>
            <w:r w:rsidR="00A80BBC" w:rsidRPr="005F686E">
              <w:rPr>
                <w:color w:val="000000" w:themeColor="text1"/>
                <w:sz w:val="20"/>
                <w:szCs w:val="20"/>
              </w:rPr>
              <w:t>The identification and assessment of potential quiet areas continued in 2023.  Two active travel projects delivered to help support modal shift.</w:t>
            </w:r>
          </w:p>
          <w:p w14:paraId="57653A4A" w14:textId="617A0FD5" w:rsidR="00A80BBC" w:rsidRPr="005F686E" w:rsidRDefault="00EF2A13" w:rsidP="006A2C27">
            <w:pPr>
              <w:pStyle w:val="ListParagraph"/>
              <w:numPr>
                <w:ilvl w:val="0"/>
                <w:numId w:val="30"/>
              </w:numPr>
              <w:spacing w:after="60"/>
              <w:ind w:left="357" w:hanging="357"/>
              <w:contextualSpacing w:val="0"/>
              <w:rPr>
                <w:color w:val="000000" w:themeColor="text1"/>
                <w:sz w:val="20"/>
                <w:szCs w:val="20"/>
              </w:rPr>
            </w:pPr>
            <w:r w:rsidRPr="005F686E">
              <w:rPr>
                <w:color w:val="000000" w:themeColor="text1"/>
                <w:sz w:val="20"/>
                <w:szCs w:val="20"/>
                <w:u w:val="single"/>
              </w:rPr>
              <w:t>Cork City</w:t>
            </w:r>
            <w:r w:rsidR="00E1061D" w:rsidRPr="005F686E">
              <w:rPr>
                <w:color w:val="000000" w:themeColor="text1"/>
                <w:sz w:val="20"/>
                <w:szCs w:val="20"/>
                <w:u w:val="single"/>
              </w:rPr>
              <w:t xml:space="preserve"> Council:</w:t>
            </w:r>
            <w:r w:rsidRPr="005F686E">
              <w:rPr>
                <w:color w:val="000000" w:themeColor="text1"/>
                <w:sz w:val="20"/>
                <w:szCs w:val="20"/>
              </w:rPr>
              <w:t xml:space="preserve"> </w:t>
            </w:r>
            <w:r w:rsidR="00A80BBC" w:rsidRPr="005F686E">
              <w:rPr>
                <w:color w:val="000000" w:themeColor="text1"/>
                <w:sz w:val="20"/>
                <w:szCs w:val="20"/>
              </w:rPr>
              <w:t>17 schemes to enhance walking, cycling and use of public transport were delivered. Progress continued on CCMS and CMATS modal shift policies. Significant progress was made in delivering non-physical policy measures during 2023, which will result in reduced traffic related noise levels, however no examples provided. Climate Strategy and Air Quality Strategy may benefit noise.</w:t>
            </w:r>
          </w:p>
          <w:p w14:paraId="3FD04DA4" w14:textId="1C71DE2E" w:rsidR="007022EB" w:rsidRPr="005F686E" w:rsidRDefault="007022EB" w:rsidP="006A2C27">
            <w:pPr>
              <w:pStyle w:val="ListParagraph"/>
              <w:numPr>
                <w:ilvl w:val="0"/>
                <w:numId w:val="30"/>
              </w:numPr>
              <w:spacing w:after="60"/>
              <w:ind w:left="357" w:hanging="357"/>
              <w:contextualSpacing w:val="0"/>
              <w:rPr>
                <w:iCs/>
                <w:color w:val="000000" w:themeColor="text1"/>
                <w:sz w:val="20"/>
                <w:szCs w:val="20"/>
              </w:rPr>
            </w:pPr>
            <w:r w:rsidRPr="005F686E">
              <w:rPr>
                <w:iCs/>
                <w:color w:val="000000" w:themeColor="text1"/>
                <w:sz w:val="20"/>
                <w:szCs w:val="20"/>
                <w:u w:val="single"/>
              </w:rPr>
              <w:t>Clare County Council</w:t>
            </w:r>
            <w:r w:rsidRPr="005F686E">
              <w:rPr>
                <w:iCs/>
                <w:color w:val="000000" w:themeColor="text1"/>
                <w:sz w:val="20"/>
                <w:szCs w:val="20"/>
              </w:rPr>
              <w:t>:</w:t>
            </w:r>
            <w:r w:rsidR="00A80BBC" w:rsidRPr="005F686E">
              <w:rPr>
                <w:iCs/>
                <w:color w:val="000000" w:themeColor="text1"/>
                <w:sz w:val="20"/>
                <w:szCs w:val="20"/>
              </w:rPr>
              <w:t xml:space="preserve"> Traffic reduction measures included within Clare CC climate action plan 2024-2029. Re-surfaced sections of road with Clause 942 (14mm) thin layer surface – this will provide slightly lower noise emissions than HRA, including parts of: R469 (900m), R463 (830m), R458 (808m), R458 (1022m). TII resurfaced N18 Bunratty to Jn 4 with SMA</w:t>
            </w:r>
          </w:p>
          <w:p w14:paraId="03A3BC01" w14:textId="7A567978" w:rsidR="00EF2A13" w:rsidRPr="005F686E" w:rsidRDefault="00EF2A13" w:rsidP="006A2C27">
            <w:pPr>
              <w:pStyle w:val="ListParagraph"/>
              <w:numPr>
                <w:ilvl w:val="0"/>
                <w:numId w:val="30"/>
              </w:numPr>
              <w:spacing w:after="60"/>
              <w:ind w:left="357" w:hanging="357"/>
              <w:contextualSpacing w:val="0"/>
              <w:rPr>
                <w:iCs/>
                <w:color w:val="000000" w:themeColor="text1"/>
                <w:sz w:val="20"/>
                <w:szCs w:val="20"/>
              </w:rPr>
            </w:pPr>
            <w:r w:rsidRPr="005F686E">
              <w:rPr>
                <w:color w:val="000000" w:themeColor="text1"/>
                <w:sz w:val="20"/>
                <w:szCs w:val="20"/>
                <w:u w:val="single"/>
              </w:rPr>
              <w:t>Cork County</w:t>
            </w:r>
            <w:r w:rsidR="00E1061D" w:rsidRPr="005F686E">
              <w:rPr>
                <w:color w:val="000000" w:themeColor="text1"/>
                <w:sz w:val="20"/>
                <w:szCs w:val="20"/>
                <w:u w:val="single"/>
              </w:rPr>
              <w:t xml:space="preserve"> Council</w:t>
            </w:r>
            <w:r w:rsidRPr="005F686E">
              <w:rPr>
                <w:color w:val="000000" w:themeColor="text1"/>
                <w:sz w:val="20"/>
                <w:szCs w:val="20"/>
              </w:rPr>
              <w:t xml:space="preserve">: </w:t>
            </w:r>
            <w:r w:rsidR="00A80BBC" w:rsidRPr="005F686E">
              <w:rPr>
                <w:color w:val="000000" w:themeColor="text1"/>
                <w:sz w:val="20"/>
                <w:szCs w:val="20"/>
              </w:rPr>
              <w:t>N22 Ballyvourney to Macroo</w:t>
            </w:r>
            <w:r w:rsidR="003E196F">
              <w:rPr>
                <w:color w:val="000000" w:themeColor="text1"/>
                <w:sz w:val="20"/>
                <w:szCs w:val="20"/>
              </w:rPr>
              <w:t>m</w:t>
            </w:r>
            <w:r w:rsidR="00A80BBC" w:rsidRPr="005F686E">
              <w:rPr>
                <w:color w:val="000000" w:themeColor="text1"/>
                <w:sz w:val="20"/>
                <w:szCs w:val="20"/>
              </w:rPr>
              <w:t xml:space="preserve"> bypass now fully opened (part opened in 2022). 16 properties required noise mitigation, 98 experienced a reduction due to bypass opening. Dunkettle interchange resurfaced with “low noise road surface” to reduce noise.</w:t>
            </w:r>
          </w:p>
          <w:p w14:paraId="3B702697" w14:textId="044903B9" w:rsidR="00EF2A13" w:rsidRPr="005F686E" w:rsidRDefault="00EF2A13" w:rsidP="006A2C27">
            <w:pPr>
              <w:pStyle w:val="ListParagraph"/>
              <w:numPr>
                <w:ilvl w:val="0"/>
                <w:numId w:val="30"/>
              </w:numPr>
              <w:spacing w:after="60"/>
              <w:ind w:left="357" w:hanging="357"/>
              <w:contextualSpacing w:val="0"/>
              <w:rPr>
                <w:color w:val="000000" w:themeColor="text1"/>
                <w:sz w:val="20"/>
                <w:szCs w:val="20"/>
              </w:rPr>
            </w:pPr>
            <w:r w:rsidRPr="005F686E">
              <w:rPr>
                <w:color w:val="000000" w:themeColor="text1"/>
                <w:sz w:val="20"/>
                <w:szCs w:val="20"/>
                <w:u w:val="single"/>
              </w:rPr>
              <w:t>Galway City</w:t>
            </w:r>
            <w:r w:rsidR="00E1061D" w:rsidRPr="005F686E">
              <w:rPr>
                <w:color w:val="000000" w:themeColor="text1"/>
                <w:sz w:val="20"/>
                <w:szCs w:val="20"/>
                <w:u w:val="single"/>
              </w:rPr>
              <w:t xml:space="preserve"> Council</w:t>
            </w:r>
            <w:r w:rsidRPr="005F686E">
              <w:rPr>
                <w:color w:val="000000" w:themeColor="text1"/>
                <w:sz w:val="20"/>
                <w:szCs w:val="20"/>
                <w:u w:val="single"/>
              </w:rPr>
              <w:t>:</w:t>
            </w:r>
            <w:r w:rsidRPr="005F686E">
              <w:rPr>
                <w:color w:val="000000" w:themeColor="text1"/>
                <w:sz w:val="20"/>
                <w:szCs w:val="20"/>
              </w:rPr>
              <w:t xml:space="preserve"> </w:t>
            </w:r>
            <w:r w:rsidR="00C21801" w:rsidRPr="005F686E">
              <w:rPr>
                <w:color w:val="000000" w:themeColor="text1"/>
                <w:sz w:val="20"/>
                <w:szCs w:val="20"/>
              </w:rPr>
              <w:t>Noise policy statements included in County D</w:t>
            </w:r>
            <w:r w:rsidR="00BF40BD">
              <w:rPr>
                <w:color w:val="000000" w:themeColor="text1"/>
                <w:sz w:val="20"/>
                <w:szCs w:val="20"/>
              </w:rPr>
              <w:t xml:space="preserve">evelopment </w:t>
            </w:r>
            <w:r w:rsidR="00C21801" w:rsidRPr="005F686E">
              <w:rPr>
                <w:color w:val="000000" w:themeColor="text1"/>
                <w:sz w:val="20"/>
                <w:szCs w:val="20"/>
              </w:rPr>
              <w:t>P</w:t>
            </w:r>
            <w:r w:rsidR="00BF40BD">
              <w:rPr>
                <w:color w:val="000000" w:themeColor="text1"/>
                <w:sz w:val="20"/>
                <w:szCs w:val="20"/>
              </w:rPr>
              <w:t>lan</w:t>
            </w:r>
            <w:r w:rsidR="00C21801" w:rsidRPr="005F686E">
              <w:rPr>
                <w:color w:val="000000" w:themeColor="text1"/>
                <w:sz w:val="20"/>
                <w:szCs w:val="20"/>
              </w:rPr>
              <w:t>. 30 km/h speed limits introduced in the city centre in August 2023. Road resurfaced using SMA. Traffic counts undertaken to support TII R4 mapping. Review of R3 NAP commenced Q4 2023. Several active travel and cycle network routes developed to help support modal shift.</w:t>
            </w:r>
          </w:p>
          <w:p w14:paraId="5885397C" w14:textId="76966680" w:rsidR="00EF2A13" w:rsidRPr="005F686E" w:rsidRDefault="00EF2A13" w:rsidP="006A2C27">
            <w:pPr>
              <w:pStyle w:val="ListParagraph"/>
              <w:numPr>
                <w:ilvl w:val="0"/>
                <w:numId w:val="30"/>
              </w:numPr>
              <w:spacing w:after="60"/>
              <w:ind w:left="357" w:hanging="357"/>
              <w:contextualSpacing w:val="0"/>
              <w:rPr>
                <w:color w:val="000000" w:themeColor="text1"/>
                <w:sz w:val="20"/>
                <w:szCs w:val="20"/>
              </w:rPr>
            </w:pPr>
            <w:r w:rsidRPr="005F686E">
              <w:rPr>
                <w:color w:val="000000" w:themeColor="text1"/>
                <w:sz w:val="20"/>
                <w:szCs w:val="20"/>
                <w:u w:val="single"/>
              </w:rPr>
              <w:t>Galway County</w:t>
            </w:r>
            <w:r w:rsidR="00E1061D" w:rsidRPr="005F686E">
              <w:rPr>
                <w:color w:val="000000" w:themeColor="text1"/>
                <w:sz w:val="20"/>
                <w:szCs w:val="20"/>
                <w:u w:val="single"/>
              </w:rPr>
              <w:t xml:space="preserve"> Council</w:t>
            </w:r>
            <w:r w:rsidRPr="005F686E">
              <w:rPr>
                <w:color w:val="000000" w:themeColor="text1"/>
                <w:sz w:val="20"/>
                <w:szCs w:val="20"/>
                <w:u w:val="single"/>
              </w:rPr>
              <w:t>:</w:t>
            </w:r>
            <w:r w:rsidRPr="005F686E">
              <w:rPr>
                <w:color w:val="000000" w:themeColor="text1"/>
                <w:sz w:val="20"/>
                <w:szCs w:val="20"/>
              </w:rPr>
              <w:t xml:space="preserve"> </w:t>
            </w:r>
            <w:r w:rsidR="008A7811" w:rsidRPr="005F686E">
              <w:rPr>
                <w:color w:val="000000" w:themeColor="text1"/>
                <w:sz w:val="20"/>
                <w:szCs w:val="20"/>
              </w:rPr>
              <w:t>Works on construction of N59 Moycullen Bypass competed in Q4-23 which has reduced traffic volumes passing through the village and noise for approx. 140 dwellings, 500 people with approx. 2 dB reduction. Lower noise SMA on R446 Oranmore, benefiting 120 properties, around 500 people, with estimated 3 dB reduction. Noise monitoring surveys undertaken during Q4 adjacent to R446 Oranmore and M6 Ballinasloe.</w:t>
            </w:r>
          </w:p>
          <w:p w14:paraId="2EE7D341" w14:textId="5C628338" w:rsidR="002C0831" w:rsidRPr="005F686E" w:rsidRDefault="007022EB" w:rsidP="006A2C27">
            <w:pPr>
              <w:pStyle w:val="ListParagraph"/>
              <w:numPr>
                <w:ilvl w:val="0"/>
                <w:numId w:val="30"/>
              </w:numPr>
              <w:spacing w:after="60"/>
              <w:ind w:left="357" w:hanging="357"/>
              <w:contextualSpacing w:val="0"/>
              <w:rPr>
                <w:color w:val="000000" w:themeColor="text1"/>
                <w:sz w:val="20"/>
                <w:szCs w:val="20"/>
              </w:rPr>
            </w:pPr>
            <w:r w:rsidRPr="005F686E">
              <w:rPr>
                <w:color w:val="000000" w:themeColor="text1"/>
                <w:sz w:val="20"/>
                <w:szCs w:val="20"/>
                <w:u w:val="single"/>
              </w:rPr>
              <w:t>Laois County Council:</w:t>
            </w:r>
            <w:r w:rsidRPr="005F686E">
              <w:rPr>
                <w:color w:val="000000" w:themeColor="text1"/>
                <w:sz w:val="20"/>
                <w:szCs w:val="20"/>
              </w:rPr>
              <w:t xml:space="preserve"> </w:t>
            </w:r>
            <w:r w:rsidR="002C0831" w:rsidRPr="005F686E">
              <w:rPr>
                <w:color w:val="000000" w:themeColor="text1"/>
                <w:sz w:val="20"/>
                <w:szCs w:val="20"/>
              </w:rPr>
              <w:t>SMA used to resurface approximately 8.5km of road on N77 and N80 which will help reduce noise levels.</w:t>
            </w:r>
            <w:r w:rsidR="002C0831" w:rsidRPr="005F686E">
              <w:t xml:space="preserve"> </w:t>
            </w:r>
            <w:r w:rsidR="002C0831" w:rsidRPr="005F686E">
              <w:rPr>
                <w:color w:val="000000" w:themeColor="text1"/>
                <w:sz w:val="20"/>
                <w:szCs w:val="20"/>
              </w:rPr>
              <w:t>Installation of EV chargers within the county to promote use of EVs. Laois Co</w:t>
            </w:r>
            <w:r w:rsidR="00D9630B">
              <w:rPr>
                <w:color w:val="000000" w:themeColor="text1"/>
                <w:sz w:val="20"/>
                <w:szCs w:val="20"/>
              </w:rPr>
              <w:t xml:space="preserve"> </w:t>
            </w:r>
            <w:r w:rsidR="002C0831" w:rsidRPr="005F686E">
              <w:rPr>
                <w:color w:val="000000" w:themeColor="text1"/>
                <w:sz w:val="20"/>
                <w:szCs w:val="20"/>
              </w:rPr>
              <w:t>Co have introduced a cycle to work scheme and facilitate home working and teleconferencing. Construction of 3 active travel safe routes to schools. Junction tightening to reduce traffic speeds at 6 sites. Review of traffic flows and speeds on Regional and Secondary routes.</w:t>
            </w:r>
          </w:p>
          <w:p w14:paraId="277D713A" w14:textId="002F2145" w:rsidR="00AA114E" w:rsidRPr="005F686E" w:rsidRDefault="00EF2A13" w:rsidP="006A2C27">
            <w:pPr>
              <w:pStyle w:val="ListParagraph"/>
              <w:numPr>
                <w:ilvl w:val="0"/>
                <w:numId w:val="30"/>
              </w:numPr>
              <w:spacing w:after="60"/>
              <w:ind w:left="357" w:hanging="357"/>
              <w:contextualSpacing w:val="0"/>
              <w:rPr>
                <w:color w:val="000000" w:themeColor="text1"/>
                <w:sz w:val="20"/>
                <w:szCs w:val="20"/>
              </w:rPr>
            </w:pPr>
            <w:r w:rsidRPr="005F686E">
              <w:rPr>
                <w:color w:val="000000" w:themeColor="text1"/>
                <w:sz w:val="20"/>
                <w:szCs w:val="20"/>
                <w:u w:val="single"/>
              </w:rPr>
              <w:t>Leitrim</w:t>
            </w:r>
            <w:r w:rsidR="00E1061D" w:rsidRPr="005F686E">
              <w:rPr>
                <w:color w:val="000000" w:themeColor="text1"/>
                <w:sz w:val="20"/>
                <w:szCs w:val="20"/>
                <w:u w:val="single"/>
              </w:rPr>
              <w:t xml:space="preserve"> County Council:</w:t>
            </w:r>
            <w:r w:rsidRPr="005F686E">
              <w:rPr>
                <w:color w:val="000000" w:themeColor="text1"/>
                <w:sz w:val="20"/>
                <w:szCs w:val="20"/>
              </w:rPr>
              <w:t xml:space="preserve"> </w:t>
            </w:r>
            <w:r w:rsidR="00AA114E" w:rsidRPr="005F686E">
              <w:rPr>
                <w:color w:val="000000" w:themeColor="text1"/>
                <w:sz w:val="20"/>
                <w:szCs w:val="20"/>
              </w:rPr>
              <w:t>12 active travel projects were completed in 2023 providing improved footpaths, 4 more were started in 2023. NAP included in county Development Plan 2023 – 2029, including 4 noise related policies, and an objective to implement the NAP. LCC Roads office staff attended 9 meetings with TII and RMO during 2023 in connection with noise maps and action plans.</w:t>
            </w:r>
          </w:p>
          <w:p w14:paraId="021E12D5" w14:textId="60B28FB6" w:rsidR="00EF2A13" w:rsidRPr="005F686E" w:rsidRDefault="00EF2A13" w:rsidP="006A2C27">
            <w:pPr>
              <w:pStyle w:val="ListParagraph"/>
              <w:numPr>
                <w:ilvl w:val="0"/>
                <w:numId w:val="30"/>
              </w:numPr>
              <w:spacing w:after="60"/>
              <w:ind w:left="357" w:hanging="357"/>
              <w:contextualSpacing w:val="0"/>
              <w:rPr>
                <w:color w:val="000000" w:themeColor="text1"/>
                <w:sz w:val="20"/>
                <w:szCs w:val="20"/>
              </w:rPr>
            </w:pPr>
            <w:r w:rsidRPr="005F686E">
              <w:rPr>
                <w:color w:val="000000" w:themeColor="text1"/>
                <w:sz w:val="20"/>
                <w:szCs w:val="20"/>
                <w:u w:val="single"/>
              </w:rPr>
              <w:t>Longford</w:t>
            </w:r>
            <w:r w:rsidR="00E1061D" w:rsidRPr="005F686E">
              <w:rPr>
                <w:color w:val="000000" w:themeColor="text1"/>
                <w:sz w:val="20"/>
                <w:szCs w:val="20"/>
                <w:u w:val="single"/>
              </w:rPr>
              <w:t xml:space="preserve"> County Council</w:t>
            </w:r>
            <w:r w:rsidRPr="005F686E">
              <w:rPr>
                <w:color w:val="000000" w:themeColor="text1"/>
                <w:sz w:val="20"/>
                <w:szCs w:val="20"/>
                <w:u w:val="single"/>
              </w:rPr>
              <w:t>:</w:t>
            </w:r>
            <w:r w:rsidRPr="005F686E">
              <w:rPr>
                <w:color w:val="000000" w:themeColor="text1"/>
                <w:sz w:val="20"/>
                <w:szCs w:val="20"/>
              </w:rPr>
              <w:t xml:space="preserve"> </w:t>
            </w:r>
            <w:r w:rsidR="008210BC" w:rsidRPr="005F686E">
              <w:rPr>
                <w:color w:val="000000" w:themeColor="text1"/>
                <w:sz w:val="20"/>
                <w:szCs w:val="20"/>
              </w:rPr>
              <w:t>N63 in Longford (Major Wells Road) was reconstructed in 2022 and the final surface course was placed in January 2023. Surface course used was Stone Mastic Asphalt (SMA). The old N4 road in Edgeworthstown from C + D Foods to the junction of pound street was resurfaced using SMA. Cycle Tracks constructed on N63 Ballinalee Rd. and R198 Battery Rd into Longford town. This will hopefully create a shift from vehicles driving to people cycling/walking thus reducing road noise.</w:t>
            </w:r>
          </w:p>
          <w:p w14:paraId="792E5C67" w14:textId="4A50E511" w:rsidR="007022EB" w:rsidRPr="005F686E" w:rsidRDefault="007022EB" w:rsidP="006A2C27">
            <w:pPr>
              <w:pStyle w:val="ListParagraph"/>
              <w:numPr>
                <w:ilvl w:val="0"/>
                <w:numId w:val="30"/>
              </w:numPr>
              <w:spacing w:after="60"/>
              <w:ind w:left="357" w:hanging="357"/>
              <w:contextualSpacing w:val="0"/>
              <w:rPr>
                <w:color w:val="000000" w:themeColor="text1"/>
                <w:sz w:val="20"/>
                <w:szCs w:val="20"/>
                <w:u w:val="single"/>
              </w:rPr>
            </w:pPr>
            <w:r w:rsidRPr="005F686E">
              <w:rPr>
                <w:color w:val="000000" w:themeColor="text1"/>
                <w:sz w:val="20"/>
                <w:szCs w:val="20"/>
                <w:u w:val="single"/>
              </w:rPr>
              <w:t xml:space="preserve">Louth County Council: </w:t>
            </w:r>
            <w:r w:rsidR="00A57730" w:rsidRPr="005F686E">
              <w:rPr>
                <w:color w:val="000000" w:themeColor="text1"/>
                <w:sz w:val="20"/>
                <w:szCs w:val="20"/>
              </w:rPr>
              <w:t>Resurfacing R166 Scarlett Street Drogheda with SMA.</w:t>
            </w:r>
            <w:r w:rsidR="00A57730" w:rsidRPr="005F686E">
              <w:t xml:space="preserve"> </w:t>
            </w:r>
            <w:r w:rsidR="00A57730" w:rsidRPr="005F686E">
              <w:rPr>
                <w:color w:val="000000" w:themeColor="text1"/>
                <w:sz w:val="20"/>
                <w:szCs w:val="20"/>
              </w:rPr>
              <w:t>Resurfacing roads with SMA, including R171 Dundalk, R168 Trinity Street. Construction of PANCR (Port Access northern cross route) in Drogheda ongoing, due to open in 2024, noise level changes will be assessed after opening. Liaison with traffic and housing to identify projects for lower noise road surfaces or retrofitting of double glazing.</w:t>
            </w:r>
          </w:p>
          <w:p w14:paraId="172A80EB" w14:textId="0559BA5C" w:rsidR="007022EB" w:rsidRPr="005F686E" w:rsidRDefault="007022EB" w:rsidP="006A2C27">
            <w:pPr>
              <w:pStyle w:val="ListParagraph"/>
              <w:numPr>
                <w:ilvl w:val="0"/>
                <w:numId w:val="30"/>
              </w:numPr>
              <w:spacing w:after="60"/>
              <w:ind w:left="357" w:hanging="357"/>
              <w:contextualSpacing w:val="0"/>
              <w:rPr>
                <w:color w:val="000000" w:themeColor="text1"/>
                <w:sz w:val="20"/>
                <w:szCs w:val="20"/>
              </w:rPr>
            </w:pPr>
            <w:r w:rsidRPr="005F686E">
              <w:rPr>
                <w:color w:val="000000" w:themeColor="text1"/>
                <w:sz w:val="20"/>
                <w:szCs w:val="20"/>
                <w:u w:val="single"/>
              </w:rPr>
              <w:t>Mayo County Council:</w:t>
            </w:r>
            <w:r w:rsidRPr="005F686E">
              <w:rPr>
                <w:color w:val="000000" w:themeColor="text1"/>
              </w:rPr>
              <w:t xml:space="preserve"> </w:t>
            </w:r>
            <w:r w:rsidR="0081155A" w:rsidRPr="005F686E">
              <w:rPr>
                <w:color w:val="000000" w:themeColor="text1"/>
                <w:sz w:val="20"/>
                <w:szCs w:val="20"/>
              </w:rPr>
              <w:t>SMA has been used to resurface sections of N84, N26, N5, R332, R373 and L1615 replacing HRA providing an expected 2-3 dBA reduction for an estimated 1,000 people.</w:t>
            </w:r>
          </w:p>
          <w:p w14:paraId="56C51DEA" w14:textId="28105299" w:rsidR="00EF2A13" w:rsidRPr="005F686E" w:rsidRDefault="00EF2A13" w:rsidP="006A2C27">
            <w:pPr>
              <w:pStyle w:val="ListParagraph"/>
              <w:numPr>
                <w:ilvl w:val="0"/>
                <w:numId w:val="30"/>
              </w:numPr>
              <w:spacing w:after="60"/>
              <w:ind w:left="357" w:hanging="357"/>
              <w:contextualSpacing w:val="0"/>
              <w:rPr>
                <w:iCs/>
                <w:color w:val="000000" w:themeColor="text1"/>
                <w:sz w:val="20"/>
                <w:szCs w:val="20"/>
              </w:rPr>
            </w:pPr>
            <w:r w:rsidRPr="005F686E">
              <w:rPr>
                <w:iCs/>
                <w:color w:val="000000" w:themeColor="text1"/>
                <w:sz w:val="20"/>
                <w:szCs w:val="20"/>
                <w:u w:val="single"/>
              </w:rPr>
              <w:t>Meath</w:t>
            </w:r>
            <w:r w:rsidR="00E1061D" w:rsidRPr="005F686E">
              <w:rPr>
                <w:iCs/>
                <w:color w:val="000000" w:themeColor="text1"/>
                <w:sz w:val="20"/>
                <w:szCs w:val="20"/>
                <w:u w:val="single"/>
              </w:rPr>
              <w:t xml:space="preserve"> County Council:</w:t>
            </w:r>
            <w:r w:rsidRPr="005F686E">
              <w:rPr>
                <w:iCs/>
                <w:color w:val="000000" w:themeColor="text1"/>
                <w:sz w:val="20"/>
                <w:szCs w:val="20"/>
                <w:u w:val="single"/>
              </w:rPr>
              <w:t xml:space="preserve"> </w:t>
            </w:r>
            <w:r w:rsidR="00FC1452" w:rsidRPr="005F686E">
              <w:rPr>
                <w:iCs/>
                <w:color w:val="000000" w:themeColor="text1"/>
                <w:sz w:val="20"/>
                <w:szCs w:val="20"/>
              </w:rPr>
              <w:t>Within urban areas the Council continues to use low noise surfacing as part of its annual roadworks programme. Over 35,000m</w:t>
            </w:r>
            <w:r w:rsidR="00FC1452" w:rsidRPr="005F686E">
              <w:rPr>
                <w:iCs/>
                <w:color w:val="000000" w:themeColor="text1"/>
                <w:sz w:val="20"/>
                <w:szCs w:val="20"/>
                <w:vertAlign w:val="superscript"/>
              </w:rPr>
              <w:t>2</w:t>
            </w:r>
            <w:r w:rsidR="00FC1452" w:rsidRPr="005F686E">
              <w:rPr>
                <w:iCs/>
                <w:color w:val="000000" w:themeColor="text1"/>
                <w:sz w:val="20"/>
                <w:szCs w:val="20"/>
              </w:rPr>
              <w:t xml:space="preserve"> (up to 5km of 2 lane road) of SMA was laid in 2023 in the County. This includes roads in larger settlements Dunshaughlin, Navan, Trim and Ratoath. The Council continues to add to the list of housing estates with a 30kph speed limit. 20 number housing estates were added to 30 kph </w:t>
            </w:r>
            <w:r w:rsidR="00D9630B" w:rsidRPr="005F686E">
              <w:rPr>
                <w:iCs/>
                <w:color w:val="000000" w:themeColor="text1"/>
                <w:sz w:val="20"/>
                <w:szCs w:val="20"/>
              </w:rPr>
              <w:t>byelaw</w:t>
            </w:r>
            <w:r w:rsidR="00FC1452" w:rsidRPr="005F686E">
              <w:rPr>
                <w:iCs/>
                <w:color w:val="000000" w:themeColor="text1"/>
                <w:sz w:val="20"/>
                <w:szCs w:val="20"/>
              </w:rPr>
              <w:t xml:space="preserve"> in 2023. The Active Travel team have progressed over 35 projects, to deliver on cycling, walking and public transport initiatives and infrastructure</w:t>
            </w:r>
            <w:r w:rsidRPr="005F686E">
              <w:rPr>
                <w:iCs/>
                <w:color w:val="000000" w:themeColor="text1"/>
                <w:sz w:val="20"/>
                <w:szCs w:val="20"/>
              </w:rPr>
              <w:t>.</w:t>
            </w:r>
            <w:r w:rsidRPr="005F686E">
              <w:rPr>
                <w:iCs/>
                <w:color w:val="000000" w:themeColor="text1"/>
                <w:sz w:val="20"/>
                <w:szCs w:val="20"/>
                <w:u w:val="single"/>
              </w:rPr>
              <w:t xml:space="preserve"> </w:t>
            </w:r>
          </w:p>
          <w:p w14:paraId="48707D19" w14:textId="7966200D" w:rsidR="00FC1452" w:rsidRPr="005F686E" w:rsidRDefault="00EF2A13" w:rsidP="006A2C27">
            <w:pPr>
              <w:pStyle w:val="ListParagraph"/>
              <w:numPr>
                <w:ilvl w:val="0"/>
                <w:numId w:val="30"/>
              </w:numPr>
              <w:shd w:val="clear" w:color="auto" w:fill="FFFFFF" w:themeFill="background1"/>
              <w:spacing w:after="60"/>
              <w:ind w:left="357" w:hanging="357"/>
              <w:contextualSpacing w:val="0"/>
              <w:rPr>
                <w:iCs/>
                <w:color w:val="000000" w:themeColor="text1"/>
                <w:sz w:val="20"/>
                <w:szCs w:val="20"/>
              </w:rPr>
            </w:pPr>
            <w:r w:rsidRPr="005F686E">
              <w:rPr>
                <w:iCs/>
                <w:color w:val="000000" w:themeColor="text1"/>
                <w:sz w:val="20"/>
                <w:szCs w:val="20"/>
                <w:u w:val="single"/>
              </w:rPr>
              <w:t>Monaghan</w:t>
            </w:r>
            <w:r w:rsidR="00E1061D" w:rsidRPr="005F686E">
              <w:rPr>
                <w:iCs/>
                <w:color w:val="000000" w:themeColor="text1"/>
                <w:sz w:val="20"/>
                <w:szCs w:val="20"/>
                <w:u w:val="single"/>
              </w:rPr>
              <w:t xml:space="preserve"> County Council</w:t>
            </w:r>
            <w:r w:rsidRPr="005F686E">
              <w:rPr>
                <w:iCs/>
                <w:color w:val="000000" w:themeColor="text1"/>
                <w:sz w:val="20"/>
                <w:szCs w:val="20"/>
              </w:rPr>
              <w:t xml:space="preserve">: </w:t>
            </w:r>
            <w:r w:rsidR="00FC1452" w:rsidRPr="005F686E">
              <w:rPr>
                <w:iCs/>
                <w:color w:val="000000" w:themeColor="text1"/>
                <w:sz w:val="20"/>
                <w:szCs w:val="20"/>
              </w:rPr>
              <w:t xml:space="preserve">A review of noise complaints at </w:t>
            </w:r>
            <w:r w:rsidR="00DC67CB" w:rsidRPr="005F686E">
              <w:rPr>
                <w:iCs/>
                <w:color w:val="000000" w:themeColor="text1"/>
                <w:sz w:val="20"/>
                <w:szCs w:val="20"/>
              </w:rPr>
              <w:t>some</w:t>
            </w:r>
            <w:r w:rsidR="00FC1452" w:rsidRPr="005F686E">
              <w:rPr>
                <w:iCs/>
                <w:color w:val="000000" w:themeColor="text1"/>
                <w:sz w:val="20"/>
                <w:szCs w:val="20"/>
              </w:rPr>
              <w:t xml:space="preserve"> properties along the N2 route took place in 2022:  Property 1 (Monanny): Mitigation was agreed with TII during 2023 and work to install a noise barrier commenced. Property 2 (Clontibret); Maintenance of an existing noise barrier will be </w:t>
            </w:r>
            <w:r w:rsidR="00FC1452" w:rsidRPr="005F686E">
              <w:rPr>
                <w:iCs/>
                <w:color w:val="000000" w:themeColor="text1"/>
                <w:sz w:val="20"/>
                <w:szCs w:val="20"/>
              </w:rPr>
              <w:lastRenderedPageBreak/>
              <w:t xml:space="preserve">undertaken during 2024. </w:t>
            </w:r>
            <w:r w:rsidR="00DC67CB" w:rsidRPr="005F686E">
              <w:rPr>
                <w:iCs/>
                <w:color w:val="000000" w:themeColor="text1"/>
                <w:sz w:val="20"/>
                <w:szCs w:val="20"/>
              </w:rPr>
              <w:t>The proposed N2 road realignment project between Ardee and Castleblayney will examine the noise implications of the project as part of the design.</w:t>
            </w:r>
          </w:p>
          <w:p w14:paraId="2339D67C" w14:textId="3CD62A7E" w:rsidR="00FA4EA0" w:rsidRPr="005F686E" w:rsidRDefault="00EF2A13" w:rsidP="006A2C27">
            <w:pPr>
              <w:pStyle w:val="ListParagraph"/>
              <w:numPr>
                <w:ilvl w:val="0"/>
                <w:numId w:val="30"/>
              </w:numPr>
              <w:shd w:val="clear" w:color="auto" w:fill="FFFFFF" w:themeFill="background1"/>
              <w:spacing w:after="60"/>
              <w:ind w:left="357" w:hanging="357"/>
              <w:contextualSpacing w:val="0"/>
              <w:rPr>
                <w:color w:val="000000" w:themeColor="text1"/>
                <w:sz w:val="20"/>
                <w:szCs w:val="20"/>
              </w:rPr>
            </w:pPr>
            <w:r w:rsidRPr="005F686E">
              <w:rPr>
                <w:color w:val="000000" w:themeColor="text1"/>
                <w:sz w:val="20"/>
                <w:szCs w:val="20"/>
                <w:u w:val="single"/>
              </w:rPr>
              <w:t>Offaly</w:t>
            </w:r>
            <w:r w:rsidR="00C636FF" w:rsidRPr="005F686E">
              <w:rPr>
                <w:color w:val="000000" w:themeColor="text1"/>
                <w:sz w:val="20"/>
                <w:szCs w:val="20"/>
                <w:u w:val="single"/>
              </w:rPr>
              <w:t xml:space="preserve"> County Council</w:t>
            </w:r>
            <w:r w:rsidRPr="005F686E">
              <w:rPr>
                <w:color w:val="000000" w:themeColor="text1"/>
                <w:sz w:val="20"/>
                <w:szCs w:val="20"/>
              </w:rPr>
              <w:t xml:space="preserve">: </w:t>
            </w:r>
            <w:r w:rsidR="00FA4EA0" w:rsidRPr="005F686E">
              <w:rPr>
                <w:color w:val="000000" w:themeColor="text1"/>
                <w:sz w:val="20"/>
                <w:szCs w:val="20"/>
              </w:rPr>
              <w:t>Noise control and management is incorporated into Tullamore, Birr and Edenderry Local Plans which were adopted in 2023. R402 Edenderry bypass reduced noise levels in Edenderry for an estimated 400 people by 2 to 5 dBA. Sections of M6 motorway noise barriers have been extended, repaired and replaced. Speed limits are currently under review, which may help reduce noise levels. Greenways and cycleways are being expanded to help with modal shift away from cars.</w:t>
            </w:r>
          </w:p>
          <w:p w14:paraId="67DED8CF" w14:textId="662CFB99" w:rsidR="007022EB" w:rsidRPr="005F686E" w:rsidRDefault="007022EB" w:rsidP="006A2C27">
            <w:pPr>
              <w:pStyle w:val="ListParagraph"/>
              <w:numPr>
                <w:ilvl w:val="0"/>
                <w:numId w:val="30"/>
              </w:numPr>
              <w:spacing w:after="60"/>
              <w:ind w:left="357" w:hanging="357"/>
              <w:contextualSpacing w:val="0"/>
              <w:rPr>
                <w:color w:val="000000" w:themeColor="text1"/>
                <w:sz w:val="20"/>
                <w:szCs w:val="20"/>
              </w:rPr>
            </w:pPr>
            <w:r w:rsidRPr="005F686E">
              <w:rPr>
                <w:color w:val="000000" w:themeColor="text1"/>
                <w:sz w:val="20"/>
                <w:szCs w:val="20"/>
                <w:u w:val="single"/>
              </w:rPr>
              <w:t>Roscommon County Council:</w:t>
            </w:r>
            <w:r w:rsidRPr="005F686E">
              <w:t xml:space="preserve"> </w:t>
            </w:r>
            <w:r w:rsidR="00812386" w:rsidRPr="005F686E">
              <w:rPr>
                <w:color w:val="000000" w:themeColor="text1"/>
                <w:sz w:val="20"/>
                <w:szCs w:val="20"/>
              </w:rPr>
              <w:t>Lower noise road surface installed, 200m of SMA low noise road surfacing completed on N4 Cortober, to county boundary with Leitrim at Carrick on Shannon. New HRA surface installed, 6kms of HRA surfacing completed on N61 from Bogganafin roundabout at M6 slip road west to Ballybay. The new surface is expected to reduce impact noise generated by surface imperfections.</w:t>
            </w:r>
            <w:r w:rsidR="00812386" w:rsidRPr="005F686E">
              <w:t xml:space="preserve"> </w:t>
            </w:r>
            <w:r w:rsidR="00812386" w:rsidRPr="005F686E">
              <w:rPr>
                <w:color w:val="000000" w:themeColor="text1"/>
                <w:sz w:val="20"/>
                <w:szCs w:val="20"/>
              </w:rPr>
              <w:t>Inter-departmental working group established to deliver R4 NAP.</w:t>
            </w:r>
            <w:r w:rsidRPr="005F686E">
              <w:rPr>
                <w:color w:val="000000" w:themeColor="text1"/>
                <w:sz w:val="20"/>
                <w:szCs w:val="20"/>
              </w:rPr>
              <w:tab/>
            </w:r>
          </w:p>
          <w:p w14:paraId="202C4A08" w14:textId="316DF14A" w:rsidR="00B104EC" w:rsidRDefault="00B104EC" w:rsidP="006A2C27">
            <w:pPr>
              <w:pStyle w:val="ListParagraph"/>
              <w:numPr>
                <w:ilvl w:val="0"/>
                <w:numId w:val="30"/>
              </w:numPr>
              <w:spacing w:after="60"/>
              <w:ind w:left="357" w:hanging="357"/>
              <w:contextualSpacing w:val="0"/>
              <w:rPr>
                <w:iCs/>
                <w:color w:val="000000" w:themeColor="text1"/>
                <w:sz w:val="20"/>
                <w:szCs w:val="20"/>
              </w:rPr>
            </w:pPr>
            <w:r w:rsidRPr="005F686E">
              <w:rPr>
                <w:color w:val="000000" w:themeColor="text1"/>
                <w:sz w:val="20"/>
                <w:szCs w:val="20"/>
                <w:u w:val="single"/>
              </w:rPr>
              <w:t xml:space="preserve">Sligo County Council: </w:t>
            </w:r>
            <w:r w:rsidRPr="005F686E">
              <w:rPr>
                <w:iCs/>
                <w:color w:val="000000" w:themeColor="text1"/>
                <w:sz w:val="20"/>
                <w:szCs w:val="20"/>
              </w:rPr>
              <w:t>Resurfaced and replaced faulty ironworks on chapel hill in 2023. This road faces directly onto Mercy College. Result is reduction in noise at Mercy College, approx. 450 students.</w:t>
            </w:r>
            <w:r w:rsidRPr="005F686E">
              <w:t xml:space="preserve"> </w:t>
            </w:r>
            <w:r w:rsidRPr="005F686E">
              <w:rPr>
                <w:iCs/>
                <w:color w:val="000000" w:themeColor="text1"/>
                <w:sz w:val="20"/>
                <w:szCs w:val="20"/>
              </w:rPr>
              <w:t xml:space="preserve">Road re-surfacing with lower noise pavements. Various Active Travel measures. Resurface a section of the N4 with SMA is due to be completed in 2024. Resurface a section of the N15 with new HRA is due to be completed in 2024. A section of the R287 was resurfaced with SMA between 2021 and 2023. </w:t>
            </w:r>
          </w:p>
          <w:p w14:paraId="681392E7" w14:textId="51F796E3" w:rsidR="00236F45" w:rsidRPr="00972AB8" w:rsidRDefault="00236F45" w:rsidP="006A2C27">
            <w:pPr>
              <w:pStyle w:val="ListParagraph"/>
              <w:numPr>
                <w:ilvl w:val="0"/>
                <w:numId w:val="30"/>
              </w:numPr>
              <w:spacing w:after="60"/>
              <w:ind w:left="357" w:hanging="357"/>
              <w:contextualSpacing w:val="0"/>
              <w:rPr>
                <w:iCs/>
                <w:color w:val="000000" w:themeColor="text1"/>
                <w:sz w:val="20"/>
                <w:szCs w:val="20"/>
              </w:rPr>
            </w:pPr>
            <w:r w:rsidRPr="00972AB8">
              <w:rPr>
                <w:bCs/>
                <w:color w:val="000000" w:themeColor="text1"/>
                <w:sz w:val="20"/>
                <w:szCs w:val="20"/>
                <w:u w:val="single"/>
              </w:rPr>
              <w:t>Tipperary County Council</w:t>
            </w:r>
            <w:r w:rsidRPr="00972AB8">
              <w:rPr>
                <w:bCs/>
                <w:color w:val="000000" w:themeColor="text1"/>
                <w:sz w:val="20"/>
                <w:szCs w:val="20"/>
              </w:rPr>
              <w:t xml:space="preserve">: have implemented </w:t>
            </w:r>
            <w:proofErr w:type="gramStart"/>
            <w:r w:rsidRPr="00972AB8">
              <w:rPr>
                <w:bCs/>
                <w:color w:val="000000" w:themeColor="text1"/>
                <w:sz w:val="20"/>
                <w:szCs w:val="20"/>
              </w:rPr>
              <w:t>a number of</w:t>
            </w:r>
            <w:proofErr w:type="gramEnd"/>
            <w:r w:rsidRPr="00972AB8">
              <w:rPr>
                <w:bCs/>
                <w:color w:val="000000" w:themeColor="text1"/>
                <w:sz w:val="20"/>
                <w:szCs w:val="20"/>
              </w:rPr>
              <w:t xml:space="preserve"> urban pavement improvement schemes that have incorporated low noise surfacing. These include the N24 in Carrick on Suir and Tipperary Town, the N52 in Thurles and the N76 at Grangemockler. Each of these also include traffic calming. The noise reduction is estimated at 3 dB Lden for up to 3,000 people. The implementation of Noise assessments during the planning approval stages is continuing. The NAP working group continue to meet to progress the implementation of the NAP. Further implementation of actions contained within the NAP is ongoing. Improved Traffic management has been implemented with further projects currently in planning.  </w:t>
            </w:r>
          </w:p>
          <w:p w14:paraId="78ED9F6C" w14:textId="31E11094" w:rsidR="00D66965" w:rsidRPr="005F686E" w:rsidRDefault="00EF2A13" w:rsidP="006A2C27">
            <w:pPr>
              <w:pStyle w:val="ListParagraph"/>
              <w:numPr>
                <w:ilvl w:val="0"/>
                <w:numId w:val="30"/>
              </w:numPr>
              <w:spacing w:after="60"/>
              <w:ind w:left="357" w:hanging="357"/>
              <w:contextualSpacing w:val="0"/>
              <w:rPr>
                <w:iCs/>
                <w:color w:val="000000" w:themeColor="text1"/>
                <w:sz w:val="20"/>
                <w:szCs w:val="20"/>
                <w:u w:val="single"/>
              </w:rPr>
            </w:pPr>
            <w:r w:rsidRPr="005F686E">
              <w:rPr>
                <w:color w:val="000000" w:themeColor="text1"/>
                <w:sz w:val="20"/>
                <w:szCs w:val="20"/>
                <w:u w:val="single"/>
              </w:rPr>
              <w:t>Westmeath</w:t>
            </w:r>
            <w:r w:rsidR="00C636FF" w:rsidRPr="005F686E">
              <w:rPr>
                <w:color w:val="000000" w:themeColor="text1"/>
                <w:sz w:val="20"/>
                <w:szCs w:val="20"/>
                <w:u w:val="single"/>
              </w:rPr>
              <w:t xml:space="preserve"> County Council: </w:t>
            </w:r>
            <w:r w:rsidR="00985128" w:rsidRPr="005F686E">
              <w:rPr>
                <w:color w:val="000000" w:themeColor="text1"/>
                <w:sz w:val="20"/>
                <w:szCs w:val="20"/>
              </w:rPr>
              <w:t>A ‘Hot Spot’ identified in the NAP (N6 Athlone) has been designated as a priority. A noise survey was carried out in Jan 2023. The installation of any mitigation measures identified, will be subject to funding (TII role).</w:t>
            </w:r>
            <w:r w:rsidR="00985128" w:rsidRPr="005F686E">
              <w:t xml:space="preserve"> </w:t>
            </w:r>
            <w:r w:rsidR="00985128" w:rsidRPr="005F686E">
              <w:rPr>
                <w:color w:val="000000" w:themeColor="text1"/>
                <w:sz w:val="20"/>
                <w:szCs w:val="20"/>
              </w:rPr>
              <w:t>10 active travel schemes completed to encourage modal shift. Athlone Bus Eireann fleet now electric. Inter-departmental coordination and consultation between transport, planning, climate change and active travel.</w:t>
            </w:r>
            <w:r w:rsidR="00D66965" w:rsidRPr="005F686E">
              <w:rPr>
                <w:iCs/>
                <w:color w:val="000000" w:themeColor="text1"/>
                <w:sz w:val="20"/>
                <w:szCs w:val="20"/>
                <w:u w:val="single"/>
              </w:rPr>
              <w:t xml:space="preserve"> </w:t>
            </w:r>
          </w:p>
          <w:p w14:paraId="0ECBD78C" w14:textId="46A55129" w:rsidR="00EF2A13" w:rsidRPr="005F686E" w:rsidRDefault="00D66965" w:rsidP="006A2C27">
            <w:pPr>
              <w:pStyle w:val="ListParagraph"/>
              <w:numPr>
                <w:ilvl w:val="0"/>
                <w:numId w:val="30"/>
              </w:numPr>
              <w:spacing w:after="60"/>
              <w:ind w:left="357" w:hanging="357"/>
              <w:contextualSpacing w:val="0"/>
              <w:rPr>
                <w:b/>
                <w:color w:val="000000" w:themeColor="text1"/>
                <w:sz w:val="20"/>
                <w:szCs w:val="20"/>
              </w:rPr>
            </w:pPr>
            <w:r w:rsidRPr="005F686E">
              <w:rPr>
                <w:iCs/>
                <w:color w:val="000000" w:themeColor="text1"/>
                <w:sz w:val="20"/>
                <w:szCs w:val="20"/>
                <w:u w:val="single"/>
              </w:rPr>
              <w:t xml:space="preserve">Wicklow County Council: </w:t>
            </w:r>
            <w:r w:rsidRPr="005F686E">
              <w:rPr>
                <w:iCs/>
                <w:color w:val="000000" w:themeColor="text1"/>
                <w:sz w:val="20"/>
                <w:szCs w:val="20"/>
              </w:rPr>
              <w:t>Resurface sections of M/N11 and R761 with SMA. Carry out End of Plan Review to assess progress in implementation of Action Plan in Q1 of 2023. Ensure financial provisions are in place to produce new Noise Action Plan 2023. Continue to Liaise with the M11/N11 Corridor (J4 M50 – J14 Coyne’s Cross) Works Project Team on noise related issues. Continued liaison with Dublin City Council (as lead authority) in the preparation of the Dublin Agglomeration Noise Action Plan.</w:t>
            </w:r>
          </w:p>
        </w:tc>
      </w:tr>
      <w:tr w:rsidR="00EF2A13" w14:paraId="21130B48" w14:textId="77777777" w:rsidTr="005F1BFB">
        <w:trPr>
          <w:trHeight w:val="280"/>
        </w:trPr>
        <w:tc>
          <w:tcPr>
            <w:tcW w:w="9057" w:type="dxa"/>
            <w:shd w:val="clear" w:color="auto" w:fill="FF0000"/>
          </w:tcPr>
          <w:p w14:paraId="23CA4057" w14:textId="4FBA8400" w:rsidR="00EF2A13" w:rsidRPr="005F686E" w:rsidRDefault="00EF2A13" w:rsidP="005F1BFB">
            <w:pPr>
              <w:spacing w:before="60" w:after="120"/>
              <w:rPr>
                <w:b/>
                <w:color w:val="000000" w:themeColor="text1"/>
                <w:sz w:val="20"/>
                <w:szCs w:val="20"/>
              </w:rPr>
            </w:pPr>
            <w:r w:rsidRPr="005F686E">
              <w:rPr>
                <w:b/>
                <w:sz w:val="20"/>
                <w:szCs w:val="20"/>
              </w:rPr>
              <w:lastRenderedPageBreak/>
              <w:t>Limited (</w:t>
            </w:r>
            <w:r w:rsidR="00D66965" w:rsidRPr="005F686E">
              <w:rPr>
                <w:b/>
                <w:sz w:val="20"/>
                <w:szCs w:val="20"/>
              </w:rPr>
              <w:t>6</w:t>
            </w:r>
            <w:r w:rsidRPr="005F686E">
              <w:rPr>
                <w:b/>
                <w:sz w:val="20"/>
                <w:szCs w:val="20"/>
              </w:rPr>
              <w:t>)</w:t>
            </w:r>
          </w:p>
        </w:tc>
      </w:tr>
      <w:tr w:rsidR="00EF2A13" w14:paraId="1EDE115E" w14:textId="77777777" w:rsidTr="00EF2A13">
        <w:trPr>
          <w:trHeight w:val="280"/>
        </w:trPr>
        <w:tc>
          <w:tcPr>
            <w:tcW w:w="9057" w:type="dxa"/>
          </w:tcPr>
          <w:p w14:paraId="7352E783" w14:textId="03E3467F" w:rsidR="007022EB" w:rsidRPr="005F686E" w:rsidRDefault="007022EB" w:rsidP="006A2C27">
            <w:pPr>
              <w:pStyle w:val="ListParagraph"/>
              <w:numPr>
                <w:ilvl w:val="0"/>
                <w:numId w:val="31"/>
              </w:numPr>
              <w:spacing w:before="60" w:after="60"/>
              <w:ind w:left="357" w:hanging="357"/>
              <w:contextualSpacing w:val="0"/>
              <w:rPr>
                <w:color w:val="000000" w:themeColor="text1"/>
                <w:sz w:val="20"/>
                <w:szCs w:val="20"/>
                <w:u w:val="single"/>
              </w:rPr>
            </w:pPr>
            <w:r w:rsidRPr="005F686E">
              <w:rPr>
                <w:color w:val="000000" w:themeColor="text1"/>
                <w:sz w:val="20"/>
                <w:szCs w:val="20"/>
                <w:u w:val="single"/>
              </w:rPr>
              <w:t>Carlow County Council</w:t>
            </w:r>
            <w:r w:rsidRPr="005F686E">
              <w:rPr>
                <w:color w:val="000000" w:themeColor="text1"/>
                <w:sz w:val="20"/>
                <w:szCs w:val="20"/>
              </w:rPr>
              <w:t xml:space="preserve">: </w:t>
            </w:r>
            <w:r w:rsidR="00A80BBC" w:rsidRPr="005F686E">
              <w:rPr>
                <w:color w:val="000000" w:themeColor="text1"/>
                <w:sz w:val="20"/>
                <w:szCs w:val="20"/>
              </w:rPr>
              <w:t>No specific actions identified or implemented.</w:t>
            </w:r>
          </w:p>
          <w:p w14:paraId="13821288" w14:textId="3FC56C2F" w:rsidR="00EF2A13" w:rsidRPr="005F686E" w:rsidRDefault="00EF2A13" w:rsidP="006A2C27">
            <w:pPr>
              <w:pStyle w:val="ListParagraph"/>
              <w:numPr>
                <w:ilvl w:val="0"/>
                <w:numId w:val="31"/>
              </w:numPr>
              <w:spacing w:before="60" w:after="60"/>
              <w:ind w:left="357" w:hanging="357"/>
              <w:contextualSpacing w:val="0"/>
              <w:rPr>
                <w:color w:val="000000" w:themeColor="text1"/>
                <w:sz w:val="20"/>
                <w:szCs w:val="20"/>
              </w:rPr>
            </w:pPr>
            <w:r w:rsidRPr="005F686E">
              <w:rPr>
                <w:color w:val="000000" w:themeColor="text1"/>
                <w:sz w:val="20"/>
                <w:szCs w:val="20"/>
                <w:u w:val="single"/>
              </w:rPr>
              <w:t>Donegal</w:t>
            </w:r>
            <w:r w:rsidR="00C636FF" w:rsidRPr="005F686E">
              <w:rPr>
                <w:color w:val="000000" w:themeColor="text1"/>
                <w:sz w:val="20"/>
                <w:szCs w:val="20"/>
                <w:u w:val="single"/>
              </w:rPr>
              <w:t xml:space="preserve"> County Council:</w:t>
            </w:r>
            <w:r w:rsidRPr="005F686E">
              <w:rPr>
                <w:color w:val="000000" w:themeColor="text1"/>
              </w:rPr>
              <w:t xml:space="preserve"> </w:t>
            </w:r>
            <w:r w:rsidRPr="005F686E">
              <w:rPr>
                <w:color w:val="000000" w:themeColor="text1"/>
                <w:sz w:val="20"/>
                <w:szCs w:val="20"/>
              </w:rPr>
              <w:t>No specific actions identified or implemented.</w:t>
            </w:r>
          </w:p>
          <w:p w14:paraId="000DB1FE" w14:textId="2D2A9F64" w:rsidR="00EF2A13" w:rsidRPr="005F686E" w:rsidRDefault="00EF2A13" w:rsidP="006A2C27">
            <w:pPr>
              <w:pStyle w:val="ListParagraph"/>
              <w:numPr>
                <w:ilvl w:val="0"/>
                <w:numId w:val="31"/>
              </w:numPr>
              <w:spacing w:before="60" w:after="60"/>
              <w:ind w:left="357" w:hanging="357"/>
              <w:contextualSpacing w:val="0"/>
              <w:rPr>
                <w:color w:val="000000" w:themeColor="text1"/>
                <w:sz w:val="20"/>
                <w:szCs w:val="20"/>
              </w:rPr>
            </w:pPr>
            <w:r w:rsidRPr="005F686E">
              <w:rPr>
                <w:color w:val="000000" w:themeColor="text1"/>
                <w:sz w:val="20"/>
                <w:szCs w:val="20"/>
                <w:u w:val="single"/>
              </w:rPr>
              <w:t>Fingal County</w:t>
            </w:r>
            <w:r w:rsidR="0017497F" w:rsidRPr="005F686E">
              <w:rPr>
                <w:color w:val="000000" w:themeColor="text1"/>
                <w:sz w:val="20"/>
                <w:szCs w:val="20"/>
                <w:u w:val="single"/>
              </w:rPr>
              <w:t xml:space="preserve"> Council: </w:t>
            </w:r>
            <w:r w:rsidRPr="005F686E">
              <w:rPr>
                <w:color w:val="000000" w:themeColor="text1"/>
                <w:sz w:val="20"/>
                <w:szCs w:val="20"/>
              </w:rPr>
              <w:t xml:space="preserve"> </w:t>
            </w:r>
            <w:r w:rsidR="002B29F1" w:rsidRPr="005F686E">
              <w:rPr>
                <w:color w:val="000000" w:themeColor="text1"/>
                <w:sz w:val="20"/>
                <w:szCs w:val="20"/>
              </w:rPr>
              <w:t xml:space="preserve">For most of the county (except for the airport) there was no progress </w:t>
            </w:r>
            <w:r w:rsidR="00C948CD">
              <w:rPr>
                <w:color w:val="000000" w:themeColor="text1"/>
                <w:sz w:val="20"/>
                <w:szCs w:val="20"/>
              </w:rPr>
              <w:t xml:space="preserve">reported </w:t>
            </w:r>
            <w:r w:rsidR="002B29F1" w:rsidRPr="005F686E">
              <w:rPr>
                <w:color w:val="000000" w:themeColor="text1"/>
                <w:sz w:val="20"/>
                <w:szCs w:val="20"/>
              </w:rPr>
              <w:t>against the NAP implementation plan, and there is no update on any other noise measures. So</w:t>
            </w:r>
            <w:r w:rsidR="005D640E" w:rsidRPr="005F686E">
              <w:rPr>
                <w:color w:val="000000" w:themeColor="text1"/>
                <w:sz w:val="20"/>
                <w:szCs w:val="20"/>
              </w:rPr>
              <w:t>,</w:t>
            </w:r>
            <w:r w:rsidR="002B29F1" w:rsidRPr="005F686E">
              <w:rPr>
                <w:color w:val="000000" w:themeColor="text1"/>
                <w:sz w:val="20"/>
                <w:szCs w:val="20"/>
              </w:rPr>
              <w:t xml:space="preserve"> the overall rating for Fingal County is limited. In relation to Dublin airport, </w:t>
            </w:r>
            <w:r w:rsidR="00C21801" w:rsidRPr="005F686E">
              <w:rPr>
                <w:color w:val="000000" w:themeColor="text1"/>
                <w:sz w:val="20"/>
                <w:szCs w:val="20"/>
              </w:rPr>
              <w:t>have an increased number of monitoring terminals with results available near-live via WebTrack.</w:t>
            </w:r>
            <w:r w:rsidR="00C21801" w:rsidRPr="005F686E">
              <w:t xml:space="preserve"> </w:t>
            </w:r>
            <w:r w:rsidR="00C21801" w:rsidRPr="005F686E">
              <w:rPr>
                <w:color w:val="000000" w:themeColor="text1"/>
                <w:sz w:val="20"/>
                <w:szCs w:val="20"/>
              </w:rPr>
              <w:t>Annual noise contour maps published.</w:t>
            </w:r>
          </w:p>
          <w:p w14:paraId="2E132EE2" w14:textId="17ED0E53" w:rsidR="007022EB" w:rsidRPr="005F686E" w:rsidRDefault="007022EB" w:rsidP="006A2C27">
            <w:pPr>
              <w:pStyle w:val="ListParagraph"/>
              <w:numPr>
                <w:ilvl w:val="0"/>
                <w:numId w:val="31"/>
              </w:numPr>
              <w:spacing w:before="60" w:after="60"/>
              <w:ind w:left="357" w:hanging="357"/>
              <w:contextualSpacing w:val="0"/>
              <w:rPr>
                <w:color w:val="000000" w:themeColor="text1"/>
                <w:sz w:val="20"/>
                <w:szCs w:val="20"/>
              </w:rPr>
            </w:pPr>
            <w:r w:rsidRPr="005F686E">
              <w:rPr>
                <w:color w:val="000000" w:themeColor="text1"/>
                <w:sz w:val="20"/>
                <w:szCs w:val="20"/>
                <w:u w:val="single"/>
              </w:rPr>
              <w:t>Waterford City &amp; County Council:</w:t>
            </w:r>
            <w:r w:rsidR="00985128" w:rsidRPr="005F686E">
              <w:rPr>
                <w:color w:val="000000" w:themeColor="text1"/>
                <w:sz w:val="20"/>
                <w:szCs w:val="20"/>
              </w:rPr>
              <w:t xml:space="preserve"> Replacement of old HRA road surfaces with 10mm SMA in urban areas, such as Regional Roads at Airport Rd, Dunmore Rd and Ash Rd, and local roads at Anne Street, Ballybricken, Connolly Place, German Rd., Matties Hill. No other actions identified.</w:t>
            </w:r>
          </w:p>
          <w:p w14:paraId="4E2DF179" w14:textId="07678302" w:rsidR="00EF2A13" w:rsidRPr="005F686E" w:rsidRDefault="00EF2A13" w:rsidP="006A2C27">
            <w:pPr>
              <w:pStyle w:val="ListParagraph"/>
              <w:numPr>
                <w:ilvl w:val="0"/>
                <w:numId w:val="31"/>
              </w:numPr>
              <w:spacing w:before="60" w:after="60"/>
              <w:ind w:left="357" w:hanging="357"/>
              <w:contextualSpacing w:val="0"/>
              <w:rPr>
                <w:color w:val="000000" w:themeColor="text1"/>
                <w:sz w:val="20"/>
                <w:szCs w:val="20"/>
              </w:rPr>
            </w:pPr>
            <w:r w:rsidRPr="005F686E">
              <w:rPr>
                <w:color w:val="000000" w:themeColor="text1"/>
                <w:sz w:val="20"/>
                <w:szCs w:val="20"/>
                <w:u w:val="single"/>
              </w:rPr>
              <w:t>Wexford</w:t>
            </w:r>
            <w:r w:rsidR="00C636FF" w:rsidRPr="005F686E">
              <w:rPr>
                <w:color w:val="000000" w:themeColor="text1"/>
                <w:sz w:val="20"/>
                <w:szCs w:val="20"/>
                <w:u w:val="single"/>
              </w:rPr>
              <w:t xml:space="preserve"> County Council</w:t>
            </w:r>
            <w:r w:rsidRPr="005F686E">
              <w:rPr>
                <w:color w:val="000000" w:themeColor="text1"/>
                <w:sz w:val="20"/>
                <w:szCs w:val="20"/>
                <w:u w:val="single"/>
              </w:rPr>
              <w:t>:</w:t>
            </w:r>
            <w:r w:rsidRPr="005F686E">
              <w:rPr>
                <w:color w:val="000000" w:themeColor="text1"/>
                <w:sz w:val="20"/>
                <w:szCs w:val="20"/>
              </w:rPr>
              <w:t xml:space="preserve"> No new NAP actions undertaken in 202</w:t>
            </w:r>
            <w:r w:rsidR="00F645D6" w:rsidRPr="005F686E">
              <w:rPr>
                <w:color w:val="000000" w:themeColor="text1"/>
                <w:sz w:val="20"/>
                <w:szCs w:val="20"/>
              </w:rPr>
              <w:t>3</w:t>
            </w:r>
            <w:r w:rsidRPr="005F686E">
              <w:rPr>
                <w:color w:val="000000" w:themeColor="text1"/>
                <w:sz w:val="20"/>
                <w:szCs w:val="20"/>
              </w:rPr>
              <w:t>.</w:t>
            </w:r>
            <w:r w:rsidR="00C636FF" w:rsidRPr="005F686E">
              <w:rPr>
                <w:color w:val="000000" w:themeColor="text1"/>
                <w:sz w:val="20"/>
                <w:szCs w:val="20"/>
                <w:u w:val="single"/>
              </w:rPr>
              <w:t xml:space="preserve"> </w:t>
            </w:r>
            <w:r w:rsidRPr="005F686E">
              <w:rPr>
                <w:color w:val="000000" w:themeColor="text1"/>
                <w:sz w:val="20"/>
                <w:szCs w:val="20"/>
              </w:rPr>
              <w:t xml:space="preserve">Seven potential Quiet Areas in urban areas </w:t>
            </w:r>
            <w:r w:rsidR="00F645D6" w:rsidRPr="005F686E">
              <w:rPr>
                <w:color w:val="000000" w:themeColor="text1"/>
                <w:sz w:val="20"/>
                <w:szCs w:val="20"/>
              </w:rPr>
              <w:t>were</w:t>
            </w:r>
            <w:r w:rsidRPr="005F686E">
              <w:rPr>
                <w:color w:val="000000" w:themeColor="text1"/>
                <w:sz w:val="20"/>
                <w:szCs w:val="20"/>
              </w:rPr>
              <w:t xml:space="preserve"> identified </w:t>
            </w:r>
            <w:r w:rsidR="00F645D6" w:rsidRPr="005F686E">
              <w:rPr>
                <w:color w:val="000000" w:themeColor="text1"/>
                <w:sz w:val="20"/>
                <w:szCs w:val="20"/>
              </w:rPr>
              <w:t>in 2022, but there has been no additional progress during 2023.</w:t>
            </w:r>
          </w:p>
          <w:p w14:paraId="7A6F6762" w14:textId="4166CB5E" w:rsidR="002F1EB4" w:rsidRPr="005F686E" w:rsidRDefault="00EC28F4" w:rsidP="006A2C27">
            <w:pPr>
              <w:pStyle w:val="ListParagraph"/>
              <w:numPr>
                <w:ilvl w:val="0"/>
                <w:numId w:val="31"/>
              </w:numPr>
              <w:spacing w:before="60" w:after="60"/>
              <w:ind w:left="357" w:hanging="357"/>
              <w:contextualSpacing w:val="0"/>
              <w:rPr>
                <w:b/>
                <w:color w:val="000000" w:themeColor="text1"/>
                <w:sz w:val="20"/>
                <w:szCs w:val="20"/>
              </w:rPr>
            </w:pPr>
            <w:r w:rsidRPr="005F686E">
              <w:rPr>
                <w:iCs/>
                <w:color w:val="000000" w:themeColor="text1"/>
                <w:sz w:val="20"/>
                <w:szCs w:val="20"/>
                <w:u w:val="single"/>
              </w:rPr>
              <w:t>Kilkenny Co</w:t>
            </w:r>
            <w:r w:rsidR="00C636FF" w:rsidRPr="005F686E">
              <w:rPr>
                <w:iCs/>
                <w:color w:val="000000" w:themeColor="text1"/>
                <w:sz w:val="20"/>
                <w:szCs w:val="20"/>
                <w:u w:val="single"/>
              </w:rPr>
              <w:t>unty</w:t>
            </w:r>
            <w:r w:rsidRPr="005F686E">
              <w:rPr>
                <w:iCs/>
                <w:color w:val="000000" w:themeColor="text1"/>
                <w:sz w:val="20"/>
                <w:szCs w:val="20"/>
                <w:u w:val="single"/>
              </w:rPr>
              <w:t xml:space="preserve"> Council</w:t>
            </w:r>
            <w:r w:rsidRPr="005F686E">
              <w:rPr>
                <w:iCs/>
                <w:color w:val="000000" w:themeColor="text1"/>
                <w:sz w:val="20"/>
                <w:szCs w:val="20"/>
              </w:rPr>
              <w:t xml:space="preserve">: </w:t>
            </w:r>
            <w:r w:rsidR="006677D8" w:rsidRPr="005F686E">
              <w:rPr>
                <w:iCs/>
                <w:color w:val="000000" w:themeColor="text1"/>
                <w:sz w:val="20"/>
                <w:szCs w:val="20"/>
              </w:rPr>
              <w:t>No specific actions identified or implemented.</w:t>
            </w:r>
          </w:p>
        </w:tc>
      </w:tr>
    </w:tbl>
    <w:p w14:paraId="721E0857" w14:textId="2B429EC1" w:rsidR="000C7F77" w:rsidRDefault="000C7F77" w:rsidP="000978DC">
      <w:pPr>
        <w:spacing w:before="60" w:after="0" w:line="240" w:lineRule="auto"/>
        <w:rPr>
          <w:sz w:val="20"/>
          <w:szCs w:val="20"/>
        </w:rPr>
      </w:pPr>
    </w:p>
    <w:sectPr w:rsidR="000C7F77" w:rsidSect="002F7C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090E0" w14:textId="77777777" w:rsidR="00ED3723" w:rsidRDefault="00ED3723" w:rsidP="002B62C7">
      <w:pPr>
        <w:spacing w:after="0" w:line="240" w:lineRule="auto"/>
      </w:pPr>
      <w:r>
        <w:separator/>
      </w:r>
    </w:p>
  </w:endnote>
  <w:endnote w:type="continuationSeparator" w:id="0">
    <w:p w14:paraId="3912E7C7" w14:textId="77777777" w:rsidR="00ED3723" w:rsidRDefault="00ED3723" w:rsidP="002B62C7">
      <w:pPr>
        <w:spacing w:after="0" w:line="240" w:lineRule="auto"/>
      </w:pPr>
      <w:r>
        <w:continuationSeparator/>
      </w:r>
    </w:p>
  </w:endnote>
  <w:endnote w:type="continuationNotice" w:id="1">
    <w:p w14:paraId="6D573B31" w14:textId="77777777" w:rsidR="00ED3723" w:rsidRDefault="00ED37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EC2C" w14:textId="77777777" w:rsidR="00ED3723" w:rsidRDefault="00ED3723" w:rsidP="002B62C7">
      <w:pPr>
        <w:spacing w:after="0" w:line="240" w:lineRule="auto"/>
      </w:pPr>
      <w:r>
        <w:separator/>
      </w:r>
    </w:p>
  </w:footnote>
  <w:footnote w:type="continuationSeparator" w:id="0">
    <w:p w14:paraId="233C8B06" w14:textId="77777777" w:rsidR="00ED3723" w:rsidRDefault="00ED3723" w:rsidP="002B62C7">
      <w:pPr>
        <w:spacing w:after="0" w:line="240" w:lineRule="auto"/>
      </w:pPr>
      <w:r>
        <w:continuationSeparator/>
      </w:r>
    </w:p>
  </w:footnote>
  <w:footnote w:type="continuationNotice" w:id="1">
    <w:p w14:paraId="092AD1B8" w14:textId="77777777" w:rsidR="00ED3723" w:rsidRDefault="00ED3723">
      <w:pPr>
        <w:spacing w:after="0" w:line="240" w:lineRule="auto"/>
      </w:pPr>
    </w:p>
  </w:footnote>
  <w:footnote w:id="2">
    <w:p w14:paraId="0AAB837F" w14:textId="46EF5212" w:rsidR="003D73D5" w:rsidRPr="0072720B" w:rsidRDefault="003D73D5">
      <w:pPr>
        <w:pStyle w:val="FootnoteText"/>
      </w:pPr>
      <w:r>
        <w:rPr>
          <w:rStyle w:val="FootnoteReference"/>
        </w:rPr>
        <w:footnoteRef/>
      </w:r>
      <w:r>
        <w:t xml:space="preserve"> </w:t>
      </w:r>
      <w:hyperlink r:id="rId1" w:history="1">
        <w:r w:rsidRPr="006348F0">
          <w:rPr>
            <w:rStyle w:val="Hyperlink"/>
          </w:rPr>
          <w:t>https://www.irishstatutebook.ie/eli/2018/si/549/made/en/print</w:t>
        </w:r>
      </w:hyperlink>
      <w:r w:rsidR="0072720B">
        <w:rPr>
          <w:rStyle w:val="Hyperlink"/>
        </w:rPr>
        <w:t xml:space="preserve"> </w:t>
      </w:r>
      <w:r w:rsidR="000835A1" w:rsidRPr="000835A1">
        <w:rPr>
          <w:rStyle w:val="Hyperlink"/>
          <w:color w:val="auto"/>
        </w:rPr>
        <w:t>and</w:t>
      </w:r>
      <w:r w:rsidR="0072720B" w:rsidRPr="000835A1">
        <w:rPr>
          <w:rStyle w:val="Hyperlink"/>
          <w:color w:val="auto"/>
        </w:rPr>
        <w:t xml:space="preserve"> </w:t>
      </w:r>
      <w:r w:rsidR="0072720B">
        <w:rPr>
          <w:rStyle w:val="Hyperlink"/>
        </w:rPr>
        <w:t>Environmental Noise Regulations 2021</w:t>
      </w:r>
      <w:r w:rsidR="0072720B" w:rsidRPr="0072720B">
        <w:rPr>
          <w:rStyle w:val="Hyperlink"/>
        </w:rPr>
        <w:t xml:space="preserve">; </w:t>
      </w:r>
      <w:hyperlink r:id="rId2" w:history="1">
        <w:r w:rsidR="0072720B" w:rsidRPr="00C418B3">
          <w:rPr>
            <w:color w:val="0000FF"/>
            <w:u w:val="single"/>
          </w:rPr>
          <w:t>S.I. No. 663/2021 - European Communities (Environmental Noise) (Amendment) Regulations 2021 (irishstatutebook.ie)</w:t>
        </w:r>
      </w:hyperlink>
    </w:p>
    <w:p w14:paraId="3F0C8558" w14:textId="77777777" w:rsidR="003D73D5" w:rsidRPr="0072720B" w:rsidRDefault="003D73D5" w:rsidP="00927F2E">
      <w:pPr>
        <w:pStyle w:val="FootnoteText"/>
        <w:tabs>
          <w:tab w:val="left" w:pos="2127"/>
        </w:tabs>
      </w:pPr>
    </w:p>
  </w:footnote>
  <w:footnote w:id="3">
    <w:p w14:paraId="196F5DC5" w14:textId="0203CF00" w:rsidR="006A2D43" w:rsidRDefault="006A2D43">
      <w:pPr>
        <w:pStyle w:val="FootnoteText"/>
      </w:pPr>
      <w:r>
        <w:rPr>
          <w:rStyle w:val="FootnoteReference"/>
        </w:rPr>
        <w:footnoteRef/>
      </w:r>
      <w:r>
        <w:t xml:space="preserve"> </w:t>
      </w:r>
      <w:hyperlink r:id="rId3" w:history="1">
        <w:r w:rsidRPr="00E64878">
          <w:rPr>
            <w:rStyle w:val="cf11"/>
            <w:b w:val="0"/>
            <w:color w:val="0000FF"/>
            <w:u w:val="single"/>
          </w:rPr>
          <w:t>https://www.epa.ie/our-services/compliance--enforcement/support-and-supervision-of-local-councils/la-performance/</w:t>
        </w:r>
      </w:hyperlink>
    </w:p>
  </w:footnote>
  <w:footnote w:id="4">
    <w:p w14:paraId="723A9FEC" w14:textId="55C23ACF" w:rsidR="00AB15F5" w:rsidRPr="009B7241" w:rsidRDefault="00AB15F5" w:rsidP="00AB15F5">
      <w:pPr>
        <w:pStyle w:val="FootnoteText"/>
        <w:spacing w:after="60"/>
      </w:pPr>
      <w:r>
        <w:rPr>
          <w:rStyle w:val="FootnoteReference"/>
        </w:rPr>
        <w:footnoteRef/>
      </w:r>
      <w:r>
        <w:t xml:space="preserve"> </w:t>
      </w:r>
      <w:r w:rsidRPr="005465F5">
        <w:t>Focus on Local Authority Environmental Enforcement Performance Report 202</w:t>
      </w:r>
      <w:r w:rsidR="009B7241">
        <w:t>3</w:t>
      </w:r>
      <w:r>
        <w:t xml:space="preserve"> - </w:t>
      </w:r>
      <w:hyperlink r:id="rId4" w:history="1">
        <w:r w:rsidR="009B7241" w:rsidRPr="009B7241">
          <w:rPr>
            <w:color w:val="0000FF"/>
            <w:u w:val="single"/>
          </w:rPr>
          <w:t xml:space="preserve">Local </w:t>
        </w:r>
        <w:r w:rsidR="009B7241" w:rsidRPr="009B7241">
          <w:rPr>
            <w:color w:val="0000FF"/>
            <w:u w:val="single"/>
          </w:rPr>
          <w:t>Au</w:t>
        </w:r>
        <w:r w:rsidR="009B7241" w:rsidRPr="009B7241">
          <w:rPr>
            <w:color w:val="0000FF"/>
            <w:u w:val="single"/>
          </w:rPr>
          <w:t>tho</w:t>
        </w:r>
        <w:r w:rsidR="009B7241" w:rsidRPr="009B7241">
          <w:rPr>
            <w:color w:val="0000FF"/>
            <w:u w:val="single"/>
          </w:rPr>
          <w:t>rity Environmental Enforcement Performance Report 2023 | Environmental Protection Agency</w:t>
        </w:r>
      </w:hyperlink>
    </w:p>
  </w:footnote>
  <w:footnote w:id="5">
    <w:p w14:paraId="55908A3B" w14:textId="2B679A51" w:rsidR="00050B63" w:rsidRDefault="00050B63">
      <w:pPr>
        <w:pStyle w:val="FootnoteText"/>
      </w:pPr>
      <w:r>
        <w:rPr>
          <w:rStyle w:val="FootnoteReference"/>
        </w:rPr>
        <w:footnoteRef/>
      </w:r>
      <w:r>
        <w:t xml:space="preserve"> </w:t>
      </w:r>
      <w:r w:rsidR="00F03F07">
        <w:t xml:space="preserve">The </w:t>
      </w:r>
      <w:r w:rsidR="00EA7363">
        <w:t>Round 4</w:t>
      </w:r>
      <w:r w:rsidR="00F03F07">
        <w:t xml:space="preserve"> NAP guidance note is </w:t>
      </w:r>
      <w:r w:rsidR="00606829">
        <w:t>expected</w:t>
      </w:r>
      <w:r w:rsidR="00F03F07">
        <w:t xml:space="preserve"> to be finalised and published </w:t>
      </w:r>
      <w:r w:rsidR="00606829">
        <w:t>in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633"/>
    <w:multiLevelType w:val="hybridMultilevel"/>
    <w:tmpl w:val="D076C70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14266BE"/>
    <w:multiLevelType w:val="hybridMultilevel"/>
    <w:tmpl w:val="C486DA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093157"/>
    <w:multiLevelType w:val="hybridMultilevel"/>
    <w:tmpl w:val="03A8ABD4"/>
    <w:lvl w:ilvl="0" w:tplc="8A6E098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EB0437"/>
    <w:multiLevelType w:val="hybridMultilevel"/>
    <w:tmpl w:val="A0DA59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7993A52"/>
    <w:multiLevelType w:val="hybridMultilevel"/>
    <w:tmpl w:val="F580C7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9065C7"/>
    <w:multiLevelType w:val="hybridMultilevel"/>
    <w:tmpl w:val="9C0640AE"/>
    <w:lvl w:ilvl="0" w:tplc="D67AAB38">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208700C"/>
    <w:multiLevelType w:val="hybridMultilevel"/>
    <w:tmpl w:val="9CFE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0457F"/>
    <w:multiLevelType w:val="hybridMultilevel"/>
    <w:tmpl w:val="96F4B0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7ED1C58"/>
    <w:multiLevelType w:val="hybridMultilevel"/>
    <w:tmpl w:val="743EEE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CF2AB3"/>
    <w:multiLevelType w:val="hybridMultilevel"/>
    <w:tmpl w:val="FF7CCE40"/>
    <w:lvl w:ilvl="0" w:tplc="7778CAEE">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1C406C73"/>
    <w:multiLevelType w:val="hybridMultilevel"/>
    <w:tmpl w:val="7E7E2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85ED8"/>
    <w:multiLevelType w:val="hybridMultilevel"/>
    <w:tmpl w:val="94B67C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0E31F0"/>
    <w:multiLevelType w:val="hybridMultilevel"/>
    <w:tmpl w:val="E548A3C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2C7690E"/>
    <w:multiLevelType w:val="hybridMultilevel"/>
    <w:tmpl w:val="1D00F6E0"/>
    <w:lvl w:ilvl="0" w:tplc="8A6E098E">
      <w:numFmt w:val="bullet"/>
      <w:lvlText w:val="-"/>
      <w:lvlJc w:val="left"/>
      <w:pPr>
        <w:ind w:left="360" w:hanging="360"/>
      </w:pPr>
      <w:rPr>
        <w:rFonts w:ascii="Calibri" w:eastAsiaTheme="minorHAnsi" w:hAnsi="Calibri" w:cs="Calibri" w:hint="default"/>
      </w:rPr>
    </w:lvl>
    <w:lvl w:ilvl="1" w:tplc="8CDA32CE">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A23EBB"/>
    <w:multiLevelType w:val="hybridMultilevel"/>
    <w:tmpl w:val="AAC01328"/>
    <w:lvl w:ilvl="0" w:tplc="8A6E098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48589A"/>
    <w:multiLevelType w:val="hybridMultilevel"/>
    <w:tmpl w:val="CF80E37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0C52F48"/>
    <w:multiLevelType w:val="hybridMultilevel"/>
    <w:tmpl w:val="4CFA6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80CCF"/>
    <w:multiLevelType w:val="hybridMultilevel"/>
    <w:tmpl w:val="042A1D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DAA6478"/>
    <w:multiLevelType w:val="hybridMultilevel"/>
    <w:tmpl w:val="E9F05B3C"/>
    <w:lvl w:ilvl="0" w:tplc="D22692C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921392"/>
    <w:multiLevelType w:val="hybridMultilevel"/>
    <w:tmpl w:val="F9E8FB8A"/>
    <w:lvl w:ilvl="0" w:tplc="D22692C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B3E42"/>
    <w:multiLevelType w:val="hybridMultilevel"/>
    <w:tmpl w:val="3B70A7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6BD065E"/>
    <w:multiLevelType w:val="hybridMultilevel"/>
    <w:tmpl w:val="0E5C4A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9516543"/>
    <w:multiLevelType w:val="hybridMultilevel"/>
    <w:tmpl w:val="47DE9438"/>
    <w:lvl w:ilvl="0" w:tplc="D592D17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B291C0D"/>
    <w:multiLevelType w:val="hybridMultilevel"/>
    <w:tmpl w:val="5DA85E9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37D1AD9"/>
    <w:multiLevelType w:val="hybridMultilevel"/>
    <w:tmpl w:val="8DF22398"/>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D2465C0"/>
    <w:multiLevelType w:val="hybridMultilevel"/>
    <w:tmpl w:val="A0A680BE"/>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DD870B1"/>
    <w:multiLevelType w:val="hybridMultilevel"/>
    <w:tmpl w:val="47C8434C"/>
    <w:lvl w:ilvl="0" w:tplc="CD90A9E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3370F8F"/>
    <w:multiLevelType w:val="hybridMultilevel"/>
    <w:tmpl w:val="11B013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9EA7D54"/>
    <w:multiLevelType w:val="hybridMultilevel"/>
    <w:tmpl w:val="9A0075E0"/>
    <w:lvl w:ilvl="0" w:tplc="8A6E098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4235B9"/>
    <w:multiLevelType w:val="hybridMultilevel"/>
    <w:tmpl w:val="889A0418"/>
    <w:lvl w:ilvl="0" w:tplc="67AE1E3E">
      <w:start w:val="1"/>
      <w:numFmt w:val="bullet"/>
      <w:lvlText w:val=""/>
      <w:lvlJc w:val="left"/>
      <w:pPr>
        <w:tabs>
          <w:tab w:val="num" w:pos="720"/>
        </w:tabs>
        <w:ind w:left="720" w:hanging="360"/>
      </w:pPr>
      <w:rPr>
        <w:rFonts w:ascii="Wingdings" w:hAnsi="Wingdings" w:hint="default"/>
      </w:rPr>
    </w:lvl>
    <w:lvl w:ilvl="1" w:tplc="9558B77E" w:tentative="1">
      <w:start w:val="1"/>
      <w:numFmt w:val="bullet"/>
      <w:lvlText w:val=""/>
      <w:lvlJc w:val="left"/>
      <w:pPr>
        <w:tabs>
          <w:tab w:val="num" w:pos="1440"/>
        </w:tabs>
        <w:ind w:left="1440" w:hanging="360"/>
      </w:pPr>
      <w:rPr>
        <w:rFonts w:ascii="Wingdings" w:hAnsi="Wingdings" w:hint="default"/>
      </w:rPr>
    </w:lvl>
    <w:lvl w:ilvl="2" w:tplc="E51299BC" w:tentative="1">
      <w:start w:val="1"/>
      <w:numFmt w:val="bullet"/>
      <w:lvlText w:val=""/>
      <w:lvlJc w:val="left"/>
      <w:pPr>
        <w:tabs>
          <w:tab w:val="num" w:pos="2160"/>
        </w:tabs>
        <w:ind w:left="2160" w:hanging="360"/>
      </w:pPr>
      <w:rPr>
        <w:rFonts w:ascii="Wingdings" w:hAnsi="Wingdings" w:hint="default"/>
      </w:rPr>
    </w:lvl>
    <w:lvl w:ilvl="3" w:tplc="59F2E9FE" w:tentative="1">
      <w:start w:val="1"/>
      <w:numFmt w:val="bullet"/>
      <w:lvlText w:val=""/>
      <w:lvlJc w:val="left"/>
      <w:pPr>
        <w:tabs>
          <w:tab w:val="num" w:pos="2880"/>
        </w:tabs>
        <w:ind w:left="2880" w:hanging="360"/>
      </w:pPr>
      <w:rPr>
        <w:rFonts w:ascii="Wingdings" w:hAnsi="Wingdings" w:hint="default"/>
      </w:rPr>
    </w:lvl>
    <w:lvl w:ilvl="4" w:tplc="758AA024" w:tentative="1">
      <w:start w:val="1"/>
      <w:numFmt w:val="bullet"/>
      <w:lvlText w:val=""/>
      <w:lvlJc w:val="left"/>
      <w:pPr>
        <w:tabs>
          <w:tab w:val="num" w:pos="3600"/>
        </w:tabs>
        <w:ind w:left="3600" w:hanging="360"/>
      </w:pPr>
      <w:rPr>
        <w:rFonts w:ascii="Wingdings" w:hAnsi="Wingdings" w:hint="default"/>
      </w:rPr>
    </w:lvl>
    <w:lvl w:ilvl="5" w:tplc="1FBCF97A" w:tentative="1">
      <w:start w:val="1"/>
      <w:numFmt w:val="bullet"/>
      <w:lvlText w:val=""/>
      <w:lvlJc w:val="left"/>
      <w:pPr>
        <w:tabs>
          <w:tab w:val="num" w:pos="4320"/>
        </w:tabs>
        <w:ind w:left="4320" w:hanging="360"/>
      </w:pPr>
      <w:rPr>
        <w:rFonts w:ascii="Wingdings" w:hAnsi="Wingdings" w:hint="default"/>
      </w:rPr>
    </w:lvl>
    <w:lvl w:ilvl="6" w:tplc="7E54D204" w:tentative="1">
      <w:start w:val="1"/>
      <w:numFmt w:val="bullet"/>
      <w:lvlText w:val=""/>
      <w:lvlJc w:val="left"/>
      <w:pPr>
        <w:tabs>
          <w:tab w:val="num" w:pos="5040"/>
        </w:tabs>
        <w:ind w:left="5040" w:hanging="360"/>
      </w:pPr>
      <w:rPr>
        <w:rFonts w:ascii="Wingdings" w:hAnsi="Wingdings" w:hint="default"/>
      </w:rPr>
    </w:lvl>
    <w:lvl w:ilvl="7" w:tplc="6F20B388" w:tentative="1">
      <w:start w:val="1"/>
      <w:numFmt w:val="bullet"/>
      <w:lvlText w:val=""/>
      <w:lvlJc w:val="left"/>
      <w:pPr>
        <w:tabs>
          <w:tab w:val="num" w:pos="5760"/>
        </w:tabs>
        <w:ind w:left="5760" w:hanging="360"/>
      </w:pPr>
      <w:rPr>
        <w:rFonts w:ascii="Wingdings" w:hAnsi="Wingdings" w:hint="default"/>
      </w:rPr>
    </w:lvl>
    <w:lvl w:ilvl="8" w:tplc="0096C03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086A62"/>
    <w:multiLevelType w:val="hybridMultilevel"/>
    <w:tmpl w:val="0378939E"/>
    <w:lvl w:ilvl="0" w:tplc="8DC8AF0A">
      <w:start w:val="1"/>
      <w:numFmt w:val="bullet"/>
      <w:lvlText w:val=""/>
      <w:lvlJc w:val="left"/>
      <w:pPr>
        <w:ind w:left="720" w:hanging="360"/>
      </w:pPr>
      <w:rPr>
        <w:rFonts w:ascii="Symbol" w:hAnsi="Symbol"/>
      </w:rPr>
    </w:lvl>
    <w:lvl w:ilvl="1" w:tplc="9B64E304">
      <w:start w:val="1"/>
      <w:numFmt w:val="bullet"/>
      <w:lvlText w:val=""/>
      <w:lvlJc w:val="left"/>
      <w:pPr>
        <w:ind w:left="720" w:hanging="360"/>
      </w:pPr>
      <w:rPr>
        <w:rFonts w:ascii="Symbol" w:hAnsi="Symbol"/>
      </w:rPr>
    </w:lvl>
    <w:lvl w:ilvl="2" w:tplc="BA8E5094">
      <w:start w:val="1"/>
      <w:numFmt w:val="bullet"/>
      <w:lvlText w:val=""/>
      <w:lvlJc w:val="left"/>
      <w:pPr>
        <w:ind w:left="720" w:hanging="360"/>
      </w:pPr>
      <w:rPr>
        <w:rFonts w:ascii="Symbol" w:hAnsi="Symbol"/>
      </w:rPr>
    </w:lvl>
    <w:lvl w:ilvl="3" w:tplc="965CB4BE">
      <w:start w:val="1"/>
      <w:numFmt w:val="bullet"/>
      <w:lvlText w:val=""/>
      <w:lvlJc w:val="left"/>
      <w:pPr>
        <w:ind w:left="720" w:hanging="360"/>
      </w:pPr>
      <w:rPr>
        <w:rFonts w:ascii="Symbol" w:hAnsi="Symbol"/>
      </w:rPr>
    </w:lvl>
    <w:lvl w:ilvl="4" w:tplc="4AD8B1FC">
      <w:start w:val="1"/>
      <w:numFmt w:val="bullet"/>
      <w:lvlText w:val=""/>
      <w:lvlJc w:val="left"/>
      <w:pPr>
        <w:ind w:left="720" w:hanging="360"/>
      </w:pPr>
      <w:rPr>
        <w:rFonts w:ascii="Symbol" w:hAnsi="Symbol"/>
      </w:rPr>
    </w:lvl>
    <w:lvl w:ilvl="5" w:tplc="880E2634">
      <w:start w:val="1"/>
      <w:numFmt w:val="bullet"/>
      <w:lvlText w:val=""/>
      <w:lvlJc w:val="left"/>
      <w:pPr>
        <w:ind w:left="720" w:hanging="360"/>
      </w:pPr>
      <w:rPr>
        <w:rFonts w:ascii="Symbol" w:hAnsi="Symbol"/>
      </w:rPr>
    </w:lvl>
    <w:lvl w:ilvl="6" w:tplc="DEEC8F10">
      <w:start w:val="1"/>
      <w:numFmt w:val="bullet"/>
      <w:lvlText w:val=""/>
      <w:lvlJc w:val="left"/>
      <w:pPr>
        <w:ind w:left="720" w:hanging="360"/>
      </w:pPr>
      <w:rPr>
        <w:rFonts w:ascii="Symbol" w:hAnsi="Symbol"/>
      </w:rPr>
    </w:lvl>
    <w:lvl w:ilvl="7" w:tplc="F00A5C48">
      <w:start w:val="1"/>
      <w:numFmt w:val="bullet"/>
      <w:lvlText w:val=""/>
      <w:lvlJc w:val="left"/>
      <w:pPr>
        <w:ind w:left="720" w:hanging="360"/>
      </w:pPr>
      <w:rPr>
        <w:rFonts w:ascii="Symbol" w:hAnsi="Symbol"/>
      </w:rPr>
    </w:lvl>
    <w:lvl w:ilvl="8" w:tplc="AF2CAC48">
      <w:start w:val="1"/>
      <w:numFmt w:val="bullet"/>
      <w:lvlText w:val=""/>
      <w:lvlJc w:val="left"/>
      <w:pPr>
        <w:ind w:left="720" w:hanging="360"/>
      </w:pPr>
      <w:rPr>
        <w:rFonts w:ascii="Symbol" w:hAnsi="Symbol"/>
      </w:rPr>
    </w:lvl>
  </w:abstractNum>
  <w:abstractNum w:abstractNumId="31" w15:restartNumberingAfterBreak="0">
    <w:nsid w:val="726C6A43"/>
    <w:multiLevelType w:val="hybridMultilevel"/>
    <w:tmpl w:val="88C448A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73931F5A"/>
    <w:multiLevelType w:val="hybridMultilevel"/>
    <w:tmpl w:val="F7D2D11C"/>
    <w:lvl w:ilvl="0" w:tplc="9E94FBBE">
      <w:start w:val="1"/>
      <w:numFmt w:val="decimal"/>
      <w:lvlText w:val="%1."/>
      <w:lvlJc w:val="left"/>
      <w:pPr>
        <w:ind w:left="360" w:hanging="360"/>
      </w:pPr>
      <w:rPr>
        <w:b w:val="0"/>
        <w:bCs w:val="0"/>
        <w:color w:val="000000" w:themeColor="text1"/>
        <w:sz w:val="22"/>
        <w:szCs w:val="22"/>
      </w:rPr>
    </w:lvl>
    <w:lvl w:ilvl="1" w:tplc="18090001">
      <w:start w:val="1"/>
      <w:numFmt w:val="bullet"/>
      <w:lvlText w:val=""/>
      <w:lvlJc w:val="left"/>
      <w:pPr>
        <w:ind w:left="1080" w:hanging="360"/>
      </w:pPr>
      <w:rPr>
        <w:rFonts w:ascii="Symbol" w:hAnsi="Symbol" w:hint="default"/>
      </w:rPr>
    </w:lvl>
    <w:lvl w:ilvl="2" w:tplc="16645CB8">
      <w:numFmt w:val="bullet"/>
      <w:lvlText w:val="•"/>
      <w:lvlJc w:val="left"/>
      <w:pPr>
        <w:ind w:left="1980" w:hanging="360"/>
      </w:pPr>
      <w:rPr>
        <w:rFonts w:ascii="Calibri" w:eastAsiaTheme="minorHAnsi" w:hAnsi="Calibri" w:cs="Calibri" w:hint="default"/>
      </w:r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75E936CA"/>
    <w:multiLevelType w:val="hybridMultilevel"/>
    <w:tmpl w:val="1E6A4D9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78397950"/>
    <w:multiLevelType w:val="hybridMultilevel"/>
    <w:tmpl w:val="99DC2F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8D54641"/>
    <w:multiLevelType w:val="hybridMultilevel"/>
    <w:tmpl w:val="F2AA2E6C"/>
    <w:lvl w:ilvl="0" w:tplc="8A6E098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7B6E43"/>
    <w:multiLevelType w:val="hybridMultilevel"/>
    <w:tmpl w:val="626E9720"/>
    <w:lvl w:ilvl="0" w:tplc="9DA2C0F4">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02049340">
    <w:abstractNumId w:val="10"/>
  </w:num>
  <w:num w:numId="2" w16cid:durableId="1123227046">
    <w:abstractNumId w:val="18"/>
  </w:num>
  <w:num w:numId="3" w16cid:durableId="1876120104">
    <w:abstractNumId w:val="19"/>
  </w:num>
  <w:num w:numId="4" w16cid:durableId="1094516737">
    <w:abstractNumId w:val="13"/>
  </w:num>
  <w:num w:numId="5" w16cid:durableId="91947009">
    <w:abstractNumId w:val="14"/>
  </w:num>
  <w:num w:numId="6" w16cid:durableId="946277097">
    <w:abstractNumId w:val="28"/>
  </w:num>
  <w:num w:numId="7" w16cid:durableId="1410229175">
    <w:abstractNumId w:val="2"/>
  </w:num>
  <w:num w:numId="8" w16cid:durableId="1914001688">
    <w:abstractNumId w:val="35"/>
  </w:num>
  <w:num w:numId="9" w16cid:durableId="1346323802">
    <w:abstractNumId w:val="6"/>
  </w:num>
  <w:num w:numId="10" w16cid:durableId="1122531831">
    <w:abstractNumId w:val="3"/>
  </w:num>
  <w:num w:numId="11" w16cid:durableId="1385907195">
    <w:abstractNumId w:val="25"/>
  </w:num>
  <w:num w:numId="12" w16cid:durableId="1373458878">
    <w:abstractNumId w:val="8"/>
  </w:num>
  <w:num w:numId="13" w16cid:durableId="1937209984">
    <w:abstractNumId w:val="12"/>
  </w:num>
  <w:num w:numId="14" w16cid:durableId="1680503097">
    <w:abstractNumId w:val="32"/>
  </w:num>
  <w:num w:numId="15" w16cid:durableId="739981049">
    <w:abstractNumId w:val="9"/>
  </w:num>
  <w:num w:numId="16" w16cid:durableId="2120949728">
    <w:abstractNumId w:val="9"/>
  </w:num>
  <w:num w:numId="17" w16cid:durableId="704595893">
    <w:abstractNumId w:val="22"/>
  </w:num>
  <w:num w:numId="18" w16cid:durableId="1383476662">
    <w:abstractNumId w:val="5"/>
  </w:num>
  <w:num w:numId="19" w16cid:durableId="496699176">
    <w:abstractNumId w:val="21"/>
  </w:num>
  <w:num w:numId="20" w16cid:durableId="1015956531">
    <w:abstractNumId w:val="0"/>
  </w:num>
  <w:num w:numId="21" w16cid:durableId="1012997441">
    <w:abstractNumId w:val="17"/>
  </w:num>
  <w:num w:numId="22" w16cid:durableId="1358653467">
    <w:abstractNumId w:val="1"/>
  </w:num>
  <w:num w:numId="23" w16cid:durableId="470636646">
    <w:abstractNumId w:val="15"/>
  </w:num>
  <w:num w:numId="24" w16cid:durableId="606624328">
    <w:abstractNumId w:val="33"/>
  </w:num>
  <w:num w:numId="25" w16cid:durableId="1431700761">
    <w:abstractNumId w:val="26"/>
  </w:num>
  <w:num w:numId="26" w16cid:durableId="1950891545">
    <w:abstractNumId w:val="34"/>
  </w:num>
  <w:num w:numId="27" w16cid:durableId="1896816682">
    <w:abstractNumId w:val="29"/>
  </w:num>
  <w:num w:numId="28" w16cid:durableId="1259604231">
    <w:abstractNumId w:val="31"/>
  </w:num>
  <w:num w:numId="29" w16cid:durableId="1946112038">
    <w:abstractNumId w:val="4"/>
  </w:num>
  <w:num w:numId="30" w16cid:durableId="1651665395">
    <w:abstractNumId w:val="27"/>
  </w:num>
  <w:num w:numId="31" w16cid:durableId="507794732">
    <w:abstractNumId w:val="20"/>
  </w:num>
  <w:num w:numId="32" w16cid:durableId="1538737313">
    <w:abstractNumId w:val="30"/>
  </w:num>
  <w:num w:numId="33" w16cid:durableId="1022442166">
    <w:abstractNumId w:val="7"/>
  </w:num>
  <w:num w:numId="34" w16cid:durableId="1742410123">
    <w:abstractNumId w:val="24"/>
  </w:num>
  <w:num w:numId="35" w16cid:durableId="86200356">
    <w:abstractNumId w:val="23"/>
  </w:num>
  <w:num w:numId="36" w16cid:durableId="1818181809">
    <w:abstractNumId w:val="36"/>
  </w:num>
  <w:num w:numId="37" w16cid:durableId="68312556">
    <w:abstractNumId w:val="11"/>
  </w:num>
  <w:num w:numId="38" w16cid:durableId="1396860207">
    <w:abstractNumId w:val="32"/>
    <w:lvlOverride w:ilvl="0">
      <w:lvl w:ilvl="0" w:tplc="9E94FBBE">
        <w:start w:val="1"/>
        <w:numFmt w:val="decimal"/>
        <w:lvlText w:val="%1."/>
        <w:lvlJc w:val="left"/>
        <w:pPr>
          <w:ind w:left="360" w:hanging="360"/>
        </w:pPr>
        <w:rPr>
          <w:rFonts w:hint="default"/>
        </w:rPr>
      </w:lvl>
    </w:lvlOverride>
    <w:lvlOverride w:ilvl="1">
      <w:lvl w:ilvl="1" w:tplc="18090001" w:tentative="1">
        <w:start w:val="1"/>
        <w:numFmt w:val="lowerLetter"/>
        <w:lvlText w:val="%2."/>
        <w:lvlJc w:val="left"/>
        <w:pPr>
          <w:ind w:left="1440" w:hanging="360"/>
        </w:pPr>
      </w:lvl>
    </w:lvlOverride>
    <w:lvlOverride w:ilvl="2">
      <w:lvl w:ilvl="2" w:tplc="16645CB8" w:tentative="1">
        <w:start w:val="1"/>
        <w:numFmt w:val="lowerRoman"/>
        <w:lvlText w:val="%3."/>
        <w:lvlJc w:val="right"/>
        <w:pPr>
          <w:ind w:left="2160" w:hanging="180"/>
        </w:pPr>
      </w:lvl>
    </w:lvlOverride>
    <w:lvlOverride w:ilvl="3">
      <w:lvl w:ilvl="3" w:tplc="1809000F" w:tentative="1">
        <w:start w:val="1"/>
        <w:numFmt w:val="decimal"/>
        <w:lvlText w:val="%4."/>
        <w:lvlJc w:val="left"/>
        <w:pPr>
          <w:ind w:left="2880" w:hanging="360"/>
        </w:pPr>
      </w:lvl>
    </w:lvlOverride>
    <w:lvlOverride w:ilvl="4">
      <w:lvl w:ilvl="4" w:tplc="18090019" w:tentative="1">
        <w:start w:val="1"/>
        <w:numFmt w:val="lowerLetter"/>
        <w:lvlText w:val="%5."/>
        <w:lvlJc w:val="left"/>
        <w:pPr>
          <w:ind w:left="3600" w:hanging="360"/>
        </w:pPr>
      </w:lvl>
    </w:lvlOverride>
    <w:lvlOverride w:ilvl="5">
      <w:lvl w:ilvl="5" w:tplc="1809001B" w:tentative="1">
        <w:start w:val="1"/>
        <w:numFmt w:val="lowerRoman"/>
        <w:lvlText w:val="%6."/>
        <w:lvlJc w:val="right"/>
        <w:pPr>
          <w:ind w:left="4320" w:hanging="180"/>
        </w:pPr>
      </w:lvl>
    </w:lvlOverride>
    <w:lvlOverride w:ilvl="6">
      <w:lvl w:ilvl="6" w:tplc="1809000F" w:tentative="1">
        <w:start w:val="1"/>
        <w:numFmt w:val="decimal"/>
        <w:lvlText w:val="%7."/>
        <w:lvlJc w:val="left"/>
        <w:pPr>
          <w:ind w:left="5040" w:hanging="360"/>
        </w:pPr>
      </w:lvl>
    </w:lvlOverride>
    <w:lvlOverride w:ilvl="7">
      <w:lvl w:ilvl="7" w:tplc="18090019" w:tentative="1">
        <w:start w:val="1"/>
        <w:numFmt w:val="lowerLetter"/>
        <w:lvlText w:val="%8."/>
        <w:lvlJc w:val="left"/>
        <w:pPr>
          <w:ind w:left="5760" w:hanging="360"/>
        </w:pPr>
      </w:lvl>
    </w:lvlOverride>
    <w:lvlOverride w:ilvl="8">
      <w:lvl w:ilvl="8" w:tplc="1809001B" w:tentative="1">
        <w:start w:val="1"/>
        <w:numFmt w:val="lowerRoman"/>
        <w:lvlText w:val="%9."/>
        <w:lvlJc w:val="right"/>
        <w:pPr>
          <w:ind w:left="6480" w:hanging="180"/>
        </w:pPr>
      </w:lvl>
    </w:lvlOverride>
  </w:num>
  <w:num w:numId="39" w16cid:durableId="12657665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CA"/>
    <w:rsid w:val="00001DBD"/>
    <w:rsid w:val="0001319F"/>
    <w:rsid w:val="00014EDE"/>
    <w:rsid w:val="00016433"/>
    <w:rsid w:val="00016ECA"/>
    <w:rsid w:val="000179EB"/>
    <w:rsid w:val="00020E8C"/>
    <w:rsid w:val="00021887"/>
    <w:rsid w:val="00022C1F"/>
    <w:rsid w:val="00023F35"/>
    <w:rsid w:val="00027721"/>
    <w:rsid w:val="00032955"/>
    <w:rsid w:val="0003723C"/>
    <w:rsid w:val="00040774"/>
    <w:rsid w:val="0004379D"/>
    <w:rsid w:val="00043E6A"/>
    <w:rsid w:val="00044566"/>
    <w:rsid w:val="00047E33"/>
    <w:rsid w:val="00050B63"/>
    <w:rsid w:val="00055A06"/>
    <w:rsid w:val="000820C3"/>
    <w:rsid w:val="000835A1"/>
    <w:rsid w:val="000841C1"/>
    <w:rsid w:val="0008659E"/>
    <w:rsid w:val="0009242D"/>
    <w:rsid w:val="000978DC"/>
    <w:rsid w:val="000A3479"/>
    <w:rsid w:val="000A6046"/>
    <w:rsid w:val="000A6A5E"/>
    <w:rsid w:val="000A7DA5"/>
    <w:rsid w:val="000B0C3F"/>
    <w:rsid w:val="000B1451"/>
    <w:rsid w:val="000B1AD0"/>
    <w:rsid w:val="000B4C6C"/>
    <w:rsid w:val="000B53E7"/>
    <w:rsid w:val="000B66E8"/>
    <w:rsid w:val="000B6973"/>
    <w:rsid w:val="000B6C29"/>
    <w:rsid w:val="000C0A69"/>
    <w:rsid w:val="000C28FD"/>
    <w:rsid w:val="000C33A7"/>
    <w:rsid w:val="000C7F77"/>
    <w:rsid w:val="000D10FA"/>
    <w:rsid w:val="000D2A8A"/>
    <w:rsid w:val="000D4305"/>
    <w:rsid w:val="000D5033"/>
    <w:rsid w:val="000D6B4C"/>
    <w:rsid w:val="000D7414"/>
    <w:rsid w:val="000E37C2"/>
    <w:rsid w:val="000E3BEC"/>
    <w:rsid w:val="000E4416"/>
    <w:rsid w:val="000E667A"/>
    <w:rsid w:val="000F1CA9"/>
    <w:rsid w:val="000F3D57"/>
    <w:rsid w:val="001005A9"/>
    <w:rsid w:val="00100CF5"/>
    <w:rsid w:val="0010225A"/>
    <w:rsid w:val="001129FE"/>
    <w:rsid w:val="00115AAF"/>
    <w:rsid w:val="00116D2F"/>
    <w:rsid w:val="001230C1"/>
    <w:rsid w:val="00124C32"/>
    <w:rsid w:val="00127AB5"/>
    <w:rsid w:val="00132C88"/>
    <w:rsid w:val="00136EAE"/>
    <w:rsid w:val="00142F67"/>
    <w:rsid w:val="0015462F"/>
    <w:rsid w:val="00157C50"/>
    <w:rsid w:val="00163325"/>
    <w:rsid w:val="001660CE"/>
    <w:rsid w:val="00167D5C"/>
    <w:rsid w:val="001711FB"/>
    <w:rsid w:val="0017497F"/>
    <w:rsid w:val="001775B4"/>
    <w:rsid w:val="00180ED1"/>
    <w:rsid w:val="001819B6"/>
    <w:rsid w:val="0018259F"/>
    <w:rsid w:val="001836EF"/>
    <w:rsid w:val="00186682"/>
    <w:rsid w:val="00186D4B"/>
    <w:rsid w:val="0019286E"/>
    <w:rsid w:val="00195CAF"/>
    <w:rsid w:val="001A013C"/>
    <w:rsid w:val="001A35CB"/>
    <w:rsid w:val="001A6BF2"/>
    <w:rsid w:val="001B12A0"/>
    <w:rsid w:val="001B31D4"/>
    <w:rsid w:val="001B40F4"/>
    <w:rsid w:val="001B585C"/>
    <w:rsid w:val="001C0165"/>
    <w:rsid w:val="001C065B"/>
    <w:rsid w:val="001C3953"/>
    <w:rsid w:val="001D3A35"/>
    <w:rsid w:val="001D6940"/>
    <w:rsid w:val="001D6D0A"/>
    <w:rsid w:val="001D6FFB"/>
    <w:rsid w:val="001F6242"/>
    <w:rsid w:val="00205753"/>
    <w:rsid w:val="00210274"/>
    <w:rsid w:val="00210B4D"/>
    <w:rsid w:val="00214410"/>
    <w:rsid w:val="00215C71"/>
    <w:rsid w:val="00215E03"/>
    <w:rsid w:val="00235FBD"/>
    <w:rsid w:val="0023651B"/>
    <w:rsid w:val="00236F45"/>
    <w:rsid w:val="002403FB"/>
    <w:rsid w:val="00251086"/>
    <w:rsid w:val="00252D30"/>
    <w:rsid w:val="0025535C"/>
    <w:rsid w:val="002570D3"/>
    <w:rsid w:val="0026215B"/>
    <w:rsid w:val="00263EA4"/>
    <w:rsid w:val="0026623E"/>
    <w:rsid w:val="00271A87"/>
    <w:rsid w:val="002737DC"/>
    <w:rsid w:val="00274C2B"/>
    <w:rsid w:val="00280C30"/>
    <w:rsid w:val="00282C3B"/>
    <w:rsid w:val="00282EA1"/>
    <w:rsid w:val="0029216D"/>
    <w:rsid w:val="00295686"/>
    <w:rsid w:val="00296A67"/>
    <w:rsid w:val="002A04CB"/>
    <w:rsid w:val="002A3BD1"/>
    <w:rsid w:val="002A60C5"/>
    <w:rsid w:val="002B0425"/>
    <w:rsid w:val="002B29F1"/>
    <w:rsid w:val="002B62C7"/>
    <w:rsid w:val="002B7ED1"/>
    <w:rsid w:val="002C0831"/>
    <w:rsid w:val="002C2380"/>
    <w:rsid w:val="002C4AC6"/>
    <w:rsid w:val="002C58F5"/>
    <w:rsid w:val="002D77BD"/>
    <w:rsid w:val="002E298C"/>
    <w:rsid w:val="002E4340"/>
    <w:rsid w:val="002E4BBF"/>
    <w:rsid w:val="002E5CAE"/>
    <w:rsid w:val="002F1EB4"/>
    <w:rsid w:val="002F3EF6"/>
    <w:rsid w:val="002F7C5C"/>
    <w:rsid w:val="0030242B"/>
    <w:rsid w:val="00304252"/>
    <w:rsid w:val="00312FE6"/>
    <w:rsid w:val="00315E6F"/>
    <w:rsid w:val="00325FAF"/>
    <w:rsid w:val="003273C4"/>
    <w:rsid w:val="003303FB"/>
    <w:rsid w:val="003362BC"/>
    <w:rsid w:val="00341D96"/>
    <w:rsid w:val="00355938"/>
    <w:rsid w:val="0036180E"/>
    <w:rsid w:val="003619F4"/>
    <w:rsid w:val="00362E19"/>
    <w:rsid w:val="00364B7D"/>
    <w:rsid w:val="00367B6A"/>
    <w:rsid w:val="00371AE6"/>
    <w:rsid w:val="0037366F"/>
    <w:rsid w:val="0037722B"/>
    <w:rsid w:val="00380D7D"/>
    <w:rsid w:val="003828DF"/>
    <w:rsid w:val="003860DA"/>
    <w:rsid w:val="003868A6"/>
    <w:rsid w:val="00392559"/>
    <w:rsid w:val="003927B0"/>
    <w:rsid w:val="00396651"/>
    <w:rsid w:val="003A08A9"/>
    <w:rsid w:val="003A2DA9"/>
    <w:rsid w:val="003A3496"/>
    <w:rsid w:val="003A35F4"/>
    <w:rsid w:val="003A3E32"/>
    <w:rsid w:val="003B6F75"/>
    <w:rsid w:val="003C0CF1"/>
    <w:rsid w:val="003C5F73"/>
    <w:rsid w:val="003C6575"/>
    <w:rsid w:val="003C7008"/>
    <w:rsid w:val="003D2728"/>
    <w:rsid w:val="003D2CC0"/>
    <w:rsid w:val="003D517A"/>
    <w:rsid w:val="003D5E1A"/>
    <w:rsid w:val="003D73D5"/>
    <w:rsid w:val="003E196F"/>
    <w:rsid w:val="003E219B"/>
    <w:rsid w:val="003F0B9D"/>
    <w:rsid w:val="003F4A82"/>
    <w:rsid w:val="003F5955"/>
    <w:rsid w:val="0040017C"/>
    <w:rsid w:val="004009B2"/>
    <w:rsid w:val="004110AD"/>
    <w:rsid w:val="004153B1"/>
    <w:rsid w:val="00415CEE"/>
    <w:rsid w:val="004169F8"/>
    <w:rsid w:val="0041797D"/>
    <w:rsid w:val="00420118"/>
    <w:rsid w:val="0042311E"/>
    <w:rsid w:val="004307D4"/>
    <w:rsid w:val="00432A55"/>
    <w:rsid w:val="004337D8"/>
    <w:rsid w:val="00436062"/>
    <w:rsid w:val="00440785"/>
    <w:rsid w:val="0044394C"/>
    <w:rsid w:val="00445C5A"/>
    <w:rsid w:val="0044704A"/>
    <w:rsid w:val="004501FA"/>
    <w:rsid w:val="004519DE"/>
    <w:rsid w:val="0045310A"/>
    <w:rsid w:val="004536C8"/>
    <w:rsid w:val="00454DAA"/>
    <w:rsid w:val="00457EE9"/>
    <w:rsid w:val="0046237F"/>
    <w:rsid w:val="0046274E"/>
    <w:rsid w:val="00465A9C"/>
    <w:rsid w:val="004669EC"/>
    <w:rsid w:val="00470F3D"/>
    <w:rsid w:val="00494269"/>
    <w:rsid w:val="004946BD"/>
    <w:rsid w:val="004965C0"/>
    <w:rsid w:val="00496AB4"/>
    <w:rsid w:val="00496F67"/>
    <w:rsid w:val="004A0262"/>
    <w:rsid w:val="004A108B"/>
    <w:rsid w:val="004A5B92"/>
    <w:rsid w:val="004A6EE6"/>
    <w:rsid w:val="004B3ED9"/>
    <w:rsid w:val="004B482E"/>
    <w:rsid w:val="004B7DC1"/>
    <w:rsid w:val="004C2520"/>
    <w:rsid w:val="004C4C04"/>
    <w:rsid w:val="004D0814"/>
    <w:rsid w:val="004D0F09"/>
    <w:rsid w:val="004D1B66"/>
    <w:rsid w:val="004D4794"/>
    <w:rsid w:val="004E1A95"/>
    <w:rsid w:val="004E536A"/>
    <w:rsid w:val="004F2931"/>
    <w:rsid w:val="004F3587"/>
    <w:rsid w:val="004F7398"/>
    <w:rsid w:val="00504971"/>
    <w:rsid w:val="00505471"/>
    <w:rsid w:val="00505FE6"/>
    <w:rsid w:val="00511AC8"/>
    <w:rsid w:val="005140AC"/>
    <w:rsid w:val="00514FC3"/>
    <w:rsid w:val="00515882"/>
    <w:rsid w:val="00515C30"/>
    <w:rsid w:val="005205F0"/>
    <w:rsid w:val="00522199"/>
    <w:rsid w:val="00526120"/>
    <w:rsid w:val="00526F8D"/>
    <w:rsid w:val="0053386F"/>
    <w:rsid w:val="00533B8B"/>
    <w:rsid w:val="00537558"/>
    <w:rsid w:val="005439A6"/>
    <w:rsid w:val="005465F5"/>
    <w:rsid w:val="0055705D"/>
    <w:rsid w:val="00560305"/>
    <w:rsid w:val="00560EE2"/>
    <w:rsid w:val="00561A92"/>
    <w:rsid w:val="00562861"/>
    <w:rsid w:val="0056299D"/>
    <w:rsid w:val="00572072"/>
    <w:rsid w:val="0057268C"/>
    <w:rsid w:val="005728E1"/>
    <w:rsid w:val="005731BB"/>
    <w:rsid w:val="00576A14"/>
    <w:rsid w:val="005777DC"/>
    <w:rsid w:val="00577916"/>
    <w:rsid w:val="005828CC"/>
    <w:rsid w:val="00584D6F"/>
    <w:rsid w:val="005872E1"/>
    <w:rsid w:val="00587E8D"/>
    <w:rsid w:val="00590987"/>
    <w:rsid w:val="0059448A"/>
    <w:rsid w:val="00596009"/>
    <w:rsid w:val="005A0FB2"/>
    <w:rsid w:val="005A1C5B"/>
    <w:rsid w:val="005A2728"/>
    <w:rsid w:val="005A6A6A"/>
    <w:rsid w:val="005A6F53"/>
    <w:rsid w:val="005B0DAB"/>
    <w:rsid w:val="005B1861"/>
    <w:rsid w:val="005B25D7"/>
    <w:rsid w:val="005B3AFD"/>
    <w:rsid w:val="005B45BC"/>
    <w:rsid w:val="005B5703"/>
    <w:rsid w:val="005C148B"/>
    <w:rsid w:val="005D189C"/>
    <w:rsid w:val="005D2B4D"/>
    <w:rsid w:val="005D640E"/>
    <w:rsid w:val="005E0F6D"/>
    <w:rsid w:val="005E2C9A"/>
    <w:rsid w:val="005E4EDD"/>
    <w:rsid w:val="005E75D4"/>
    <w:rsid w:val="005E7F4B"/>
    <w:rsid w:val="005F1BFB"/>
    <w:rsid w:val="005F2BB0"/>
    <w:rsid w:val="005F686E"/>
    <w:rsid w:val="006007A2"/>
    <w:rsid w:val="0060393C"/>
    <w:rsid w:val="00603D87"/>
    <w:rsid w:val="00606829"/>
    <w:rsid w:val="00624868"/>
    <w:rsid w:val="006267BA"/>
    <w:rsid w:val="00626F51"/>
    <w:rsid w:val="00632913"/>
    <w:rsid w:val="00634294"/>
    <w:rsid w:val="00637D58"/>
    <w:rsid w:val="00641FF4"/>
    <w:rsid w:val="006424DA"/>
    <w:rsid w:val="00646D93"/>
    <w:rsid w:val="006503F0"/>
    <w:rsid w:val="00652DE9"/>
    <w:rsid w:val="00657A58"/>
    <w:rsid w:val="00660D58"/>
    <w:rsid w:val="00662FC3"/>
    <w:rsid w:val="006677D8"/>
    <w:rsid w:val="00672E5C"/>
    <w:rsid w:val="006734F2"/>
    <w:rsid w:val="00673A15"/>
    <w:rsid w:val="00677568"/>
    <w:rsid w:val="00682DA8"/>
    <w:rsid w:val="00690893"/>
    <w:rsid w:val="00690BC2"/>
    <w:rsid w:val="00693AB0"/>
    <w:rsid w:val="00694E32"/>
    <w:rsid w:val="00696462"/>
    <w:rsid w:val="00697477"/>
    <w:rsid w:val="006A1825"/>
    <w:rsid w:val="006A18E4"/>
    <w:rsid w:val="006A2C27"/>
    <w:rsid w:val="006A2CF1"/>
    <w:rsid w:val="006A2D43"/>
    <w:rsid w:val="006A42AA"/>
    <w:rsid w:val="006B112D"/>
    <w:rsid w:val="006B4732"/>
    <w:rsid w:val="006C1B4E"/>
    <w:rsid w:val="006C2D26"/>
    <w:rsid w:val="006C3EF7"/>
    <w:rsid w:val="006D1435"/>
    <w:rsid w:val="006D21EB"/>
    <w:rsid w:val="006D3C76"/>
    <w:rsid w:val="006E1916"/>
    <w:rsid w:val="006E6C18"/>
    <w:rsid w:val="006F6D03"/>
    <w:rsid w:val="007022EB"/>
    <w:rsid w:val="00702CAB"/>
    <w:rsid w:val="007072C0"/>
    <w:rsid w:val="00707451"/>
    <w:rsid w:val="007148BF"/>
    <w:rsid w:val="00715E86"/>
    <w:rsid w:val="00716BB8"/>
    <w:rsid w:val="00720A8B"/>
    <w:rsid w:val="00720F21"/>
    <w:rsid w:val="00726DA7"/>
    <w:rsid w:val="0072720B"/>
    <w:rsid w:val="00727ABB"/>
    <w:rsid w:val="00733792"/>
    <w:rsid w:val="0073698F"/>
    <w:rsid w:val="00740DF4"/>
    <w:rsid w:val="0074488C"/>
    <w:rsid w:val="00750643"/>
    <w:rsid w:val="00750D77"/>
    <w:rsid w:val="007550EB"/>
    <w:rsid w:val="007564F8"/>
    <w:rsid w:val="00764544"/>
    <w:rsid w:val="00766D9E"/>
    <w:rsid w:val="007700DE"/>
    <w:rsid w:val="00774A54"/>
    <w:rsid w:val="007774A1"/>
    <w:rsid w:val="00783E6D"/>
    <w:rsid w:val="00787D95"/>
    <w:rsid w:val="007906D5"/>
    <w:rsid w:val="007951C4"/>
    <w:rsid w:val="007956D3"/>
    <w:rsid w:val="007964A9"/>
    <w:rsid w:val="007A014F"/>
    <w:rsid w:val="007A0BA8"/>
    <w:rsid w:val="007A1D9F"/>
    <w:rsid w:val="007A364D"/>
    <w:rsid w:val="007A4C95"/>
    <w:rsid w:val="007A7061"/>
    <w:rsid w:val="007A7FFA"/>
    <w:rsid w:val="007B0A3E"/>
    <w:rsid w:val="007B2869"/>
    <w:rsid w:val="007B390E"/>
    <w:rsid w:val="007B5B09"/>
    <w:rsid w:val="007C1411"/>
    <w:rsid w:val="007C20EB"/>
    <w:rsid w:val="007C303F"/>
    <w:rsid w:val="007C5941"/>
    <w:rsid w:val="007D1611"/>
    <w:rsid w:val="007D380A"/>
    <w:rsid w:val="007D56F6"/>
    <w:rsid w:val="007D66DA"/>
    <w:rsid w:val="007E20A7"/>
    <w:rsid w:val="007E3E27"/>
    <w:rsid w:val="007F0D43"/>
    <w:rsid w:val="007F2388"/>
    <w:rsid w:val="007F5963"/>
    <w:rsid w:val="007F7CA3"/>
    <w:rsid w:val="00802121"/>
    <w:rsid w:val="00802684"/>
    <w:rsid w:val="00804134"/>
    <w:rsid w:val="0081155A"/>
    <w:rsid w:val="00812386"/>
    <w:rsid w:val="00812474"/>
    <w:rsid w:val="008140E3"/>
    <w:rsid w:val="008145DD"/>
    <w:rsid w:val="008161CB"/>
    <w:rsid w:val="008210BC"/>
    <w:rsid w:val="00823167"/>
    <w:rsid w:val="008233D2"/>
    <w:rsid w:val="00825A9A"/>
    <w:rsid w:val="00832269"/>
    <w:rsid w:val="00833474"/>
    <w:rsid w:val="008344C5"/>
    <w:rsid w:val="00834637"/>
    <w:rsid w:val="00840E87"/>
    <w:rsid w:val="0084326D"/>
    <w:rsid w:val="00847333"/>
    <w:rsid w:val="008512A4"/>
    <w:rsid w:val="008528F8"/>
    <w:rsid w:val="0085504A"/>
    <w:rsid w:val="00860695"/>
    <w:rsid w:val="00861FB6"/>
    <w:rsid w:val="00866DE2"/>
    <w:rsid w:val="00867092"/>
    <w:rsid w:val="00875512"/>
    <w:rsid w:val="0088224F"/>
    <w:rsid w:val="0089003C"/>
    <w:rsid w:val="00893DE0"/>
    <w:rsid w:val="0089467A"/>
    <w:rsid w:val="00895103"/>
    <w:rsid w:val="00896A23"/>
    <w:rsid w:val="008A16B5"/>
    <w:rsid w:val="008A3237"/>
    <w:rsid w:val="008A6234"/>
    <w:rsid w:val="008A7811"/>
    <w:rsid w:val="008B51A2"/>
    <w:rsid w:val="008B5750"/>
    <w:rsid w:val="008C061F"/>
    <w:rsid w:val="008C5681"/>
    <w:rsid w:val="008C6877"/>
    <w:rsid w:val="008D34BA"/>
    <w:rsid w:val="008D4DBF"/>
    <w:rsid w:val="008D5BF2"/>
    <w:rsid w:val="008D6535"/>
    <w:rsid w:val="008D766A"/>
    <w:rsid w:val="008D7FD6"/>
    <w:rsid w:val="008E2111"/>
    <w:rsid w:val="008E6420"/>
    <w:rsid w:val="008F38BA"/>
    <w:rsid w:val="008F49EE"/>
    <w:rsid w:val="008F7BD6"/>
    <w:rsid w:val="00906DEE"/>
    <w:rsid w:val="009119B3"/>
    <w:rsid w:val="009121E6"/>
    <w:rsid w:val="00912B5C"/>
    <w:rsid w:val="00912E0D"/>
    <w:rsid w:val="0091491A"/>
    <w:rsid w:val="00924ACD"/>
    <w:rsid w:val="009272E5"/>
    <w:rsid w:val="00927F2E"/>
    <w:rsid w:val="009303AE"/>
    <w:rsid w:val="009356AC"/>
    <w:rsid w:val="009362D5"/>
    <w:rsid w:val="0093784E"/>
    <w:rsid w:val="00942CF0"/>
    <w:rsid w:val="00945633"/>
    <w:rsid w:val="00951B96"/>
    <w:rsid w:val="0095255B"/>
    <w:rsid w:val="0095276E"/>
    <w:rsid w:val="009604F8"/>
    <w:rsid w:val="00963D8C"/>
    <w:rsid w:val="009642EE"/>
    <w:rsid w:val="00966424"/>
    <w:rsid w:val="0097189F"/>
    <w:rsid w:val="00972AB8"/>
    <w:rsid w:val="00975419"/>
    <w:rsid w:val="009810D2"/>
    <w:rsid w:val="00984572"/>
    <w:rsid w:val="00985128"/>
    <w:rsid w:val="00985B53"/>
    <w:rsid w:val="00990449"/>
    <w:rsid w:val="009950AA"/>
    <w:rsid w:val="009A1FA1"/>
    <w:rsid w:val="009A4A8D"/>
    <w:rsid w:val="009A51C5"/>
    <w:rsid w:val="009A6B9C"/>
    <w:rsid w:val="009B3199"/>
    <w:rsid w:val="009B7241"/>
    <w:rsid w:val="009C18D1"/>
    <w:rsid w:val="009C4F71"/>
    <w:rsid w:val="009C541F"/>
    <w:rsid w:val="009D2703"/>
    <w:rsid w:val="009D296A"/>
    <w:rsid w:val="009D31C8"/>
    <w:rsid w:val="009D61F8"/>
    <w:rsid w:val="009E181B"/>
    <w:rsid w:val="009E2E81"/>
    <w:rsid w:val="009E5BF5"/>
    <w:rsid w:val="009F0E6C"/>
    <w:rsid w:val="009F0F8D"/>
    <w:rsid w:val="00A01806"/>
    <w:rsid w:val="00A03C27"/>
    <w:rsid w:val="00A0622C"/>
    <w:rsid w:val="00A0674E"/>
    <w:rsid w:val="00A22B3F"/>
    <w:rsid w:val="00A24A6A"/>
    <w:rsid w:val="00A30972"/>
    <w:rsid w:val="00A316B7"/>
    <w:rsid w:val="00A32557"/>
    <w:rsid w:val="00A32DAA"/>
    <w:rsid w:val="00A3470C"/>
    <w:rsid w:val="00A4150A"/>
    <w:rsid w:val="00A42F67"/>
    <w:rsid w:val="00A4418F"/>
    <w:rsid w:val="00A45800"/>
    <w:rsid w:val="00A47F25"/>
    <w:rsid w:val="00A50B54"/>
    <w:rsid w:val="00A5397A"/>
    <w:rsid w:val="00A5414B"/>
    <w:rsid w:val="00A54272"/>
    <w:rsid w:val="00A57730"/>
    <w:rsid w:val="00A615B8"/>
    <w:rsid w:val="00A630DB"/>
    <w:rsid w:val="00A67FD7"/>
    <w:rsid w:val="00A71E58"/>
    <w:rsid w:val="00A72B62"/>
    <w:rsid w:val="00A72ED1"/>
    <w:rsid w:val="00A73142"/>
    <w:rsid w:val="00A77841"/>
    <w:rsid w:val="00A80BBC"/>
    <w:rsid w:val="00A9215B"/>
    <w:rsid w:val="00A94102"/>
    <w:rsid w:val="00A97D05"/>
    <w:rsid w:val="00AA114E"/>
    <w:rsid w:val="00AA23B5"/>
    <w:rsid w:val="00AA3B46"/>
    <w:rsid w:val="00AA698B"/>
    <w:rsid w:val="00AA6AFD"/>
    <w:rsid w:val="00AB15F5"/>
    <w:rsid w:val="00AB22E4"/>
    <w:rsid w:val="00AB2E89"/>
    <w:rsid w:val="00AC2A60"/>
    <w:rsid w:val="00AC3E86"/>
    <w:rsid w:val="00AC4908"/>
    <w:rsid w:val="00AC5F7E"/>
    <w:rsid w:val="00AC6A0E"/>
    <w:rsid w:val="00AC6DF6"/>
    <w:rsid w:val="00AC71F4"/>
    <w:rsid w:val="00AC75C0"/>
    <w:rsid w:val="00AD0F8B"/>
    <w:rsid w:val="00AD260E"/>
    <w:rsid w:val="00AD31C2"/>
    <w:rsid w:val="00AD3C7E"/>
    <w:rsid w:val="00AE3522"/>
    <w:rsid w:val="00AE61E6"/>
    <w:rsid w:val="00AE69DC"/>
    <w:rsid w:val="00AF2065"/>
    <w:rsid w:val="00AF2B17"/>
    <w:rsid w:val="00B04BF2"/>
    <w:rsid w:val="00B104EC"/>
    <w:rsid w:val="00B109E6"/>
    <w:rsid w:val="00B14DE0"/>
    <w:rsid w:val="00B21F84"/>
    <w:rsid w:val="00B27156"/>
    <w:rsid w:val="00B31C14"/>
    <w:rsid w:val="00B356B0"/>
    <w:rsid w:val="00B46C92"/>
    <w:rsid w:val="00B63F62"/>
    <w:rsid w:val="00B64E98"/>
    <w:rsid w:val="00B667D8"/>
    <w:rsid w:val="00B66C8D"/>
    <w:rsid w:val="00B67D4F"/>
    <w:rsid w:val="00B7026D"/>
    <w:rsid w:val="00B7189B"/>
    <w:rsid w:val="00B74543"/>
    <w:rsid w:val="00B764CA"/>
    <w:rsid w:val="00B76B8C"/>
    <w:rsid w:val="00B85E6F"/>
    <w:rsid w:val="00BA0C9D"/>
    <w:rsid w:val="00BA1931"/>
    <w:rsid w:val="00BA217A"/>
    <w:rsid w:val="00BA4544"/>
    <w:rsid w:val="00BB117B"/>
    <w:rsid w:val="00BB22AA"/>
    <w:rsid w:val="00BC0729"/>
    <w:rsid w:val="00BC524A"/>
    <w:rsid w:val="00BD56E6"/>
    <w:rsid w:val="00BD5791"/>
    <w:rsid w:val="00BD5BA6"/>
    <w:rsid w:val="00BE554B"/>
    <w:rsid w:val="00BE6F24"/>
    <w:rsid w:val="00BF0382"/>
    <w:rsid w:val="00BF0BCB"/>
    <w:rsid w:val="00BF14E4"/>
    <w:rsid w:val="00BF37C2"/>
    <w:rsid w:val="00BF40BD"/>
    <w:rsid w:val="00BF6639"/>
    <w:rsid w:val="00C01B15"/>
    <w:rsid w:val="00C058A8"/>
    <w:rsid w:val="00C21801"/>
    <w:rsid w:val="00C31803"/>
    <w:rsid w:val="00C418B3"/>
    <w:rsid w:val="00C42F60"/>
    <w:rsid w:val="00C43267"/>
    <w:rsid w:val="00C4606B"/>
    <w:rsid w:val="00C46431"/>
    <w:rsid w:val="00C5335F"/>
    <w:rsid w:val="00C5634B"/>
    <w:rsid w:val="00C60A63"/>
    <w:rsid w:val="00C636FF"/>
    <w:rsid w:val="00C6427E"/>
    <w:rsid w:val="00C64668"/>
    <w:rsid w:val="00C67882"/>
    <w:rsid w:val="00C73EFB"/>
    <w:rsid w:val="00C74283"/>
    <w:rsid w:val="00C7637A"/>
    <w:rsid w:val="00C8100A"/>
    <w:rsid w:val="00C850C0"/>
    <w:rsid w:val="00C86A4C"/>
    <w:rsid w:val="00C87706"/>
    <w:rsid w:val="00C92A8C"/>
    <w:rsid w:val="00C94061"/>
    <w:rsid w:val="00C948CD"/>
    <w:rsid w:val="00C9512B"/>
    <w:rsid w:val="00CA462B"/>
    <w:rsid w:val="00CA56CE"/>
    <w:rsid w:val="00CA60EF"/>
    <w:rsid w:val="00CC238E"/>
    <w:rsid w:val="00CD0E93"/>
    <w:rsid w:val="00CD310A"/>
    <w:rsid w:val="00CD3422"/>
    <w:rsid w:val="00CD40C1"/>
    <w:rsid w:val="00CD7EB8"/>
    <w:rsid w:val="00CE0513"/>
    <w:rsid w:val="00CE7815"/>
    <w:rsid w:val="00CF3673"/>
    <w:rsid w:val="00CF3E3B"/>
    <w:rsid w:val="00CF4908"/>
    <w:rsid w:val="00CF66A4"/>
    <w:rsid w:val="00D01F29"/>
    <w:rsid w:val="00D12059"/>
    <w:rsid w:val="00D150CD"/>
    <w:rsid w:val="00D1754C"/>
    <w:rsid w:val="00D17E35"/>
    <w:rsid w:val="00D23A42"/>
    <w:rsid w:val="00D24FF3"/>
    <w:rsid w:val="00D27E6D"/>
    <w:rsid w:val="00D302D6"/>
    <w:rsid w:val="00D3452F"/>
    <w:rsid w:val="00D406C1"/>
    <w:rsid w:val="00D42B58"/>
    <w:rsid w:val="00D44607"/>
    <w:rsid w:val="00D51E57"/>
    <w:rsid w:val="00D52334"/>
    <w:rsid w:val="00D5666E"/>
    <w:rsid w:val="00D56721"/>
    <w:rsid w:val="00D62CEB"/>
    <w:rsid w:val="00D66174"/>
    <w:rsid w:val="00D66965"/>
    <w:rsid w:val="00D76550"/>
    <w:rsid w:val="00D86C3E"/>
    <w:rsid w:val="00D926F6"/>
    <w:rsid w:val="00D92B23"/>
    <w:rsid w:val="00D92E04"/>
    <w:rsid w:val="00D95E07"/>
    <w:rsid w:val="00D9630B"/>
    <w:rsid w:val="00DA2550"/>
    <w:rsid w:val="00DA2632"/>
    <w:rsid w:val="00DA2C70"/>
    <w:rsid w:val="00DA4A36"/>
    <w:rsid w:val="00DA5126"/>
    <w:rsid w:val="00DA70B9"/>
    <w:rsid w:val="00DB2754"/>
    <w:rsid w:val="00DB2AA1"/>
    <w:rsid w:val="00DC2767"/>
    <w:rsid w:val="00DC3E86"/>
    <w:rsid w:val="00DC51CA"/>
    <w:rsid w:val="00DC67CB"/>
    <w:rsid w:val="00DD373C"/>
    <w:rsid w:val="00DD5982"/>
    <w:rsid w:val="00DE555A"/>
    <w:rsid w:val="00DE693D"/>
    <w:rsid w:val="00DF31CD"/>
    <w:rsid w:val="00DF3DBB"/>
    <w:rsid w:val="00DF795B"/>
    <w:rsid w:val="00E0194C"/>
    <w:rsid w:val="00E06A49"/>
    <w:rsid w:val="00E073C0"/>
    <w:rsid w:val="00E07B52"/>
    <w:rsid w:val="00E1061D"/>
    <w:rsid w:val="00E12BC5"/>
    <w:rsid w:val="00E1309E"/>
    <w:rsid w:val="00E1624C"/>
    <w:rsid w:val="00E25984"/>
    <w:rsid w:val="00E27A22"/>
    <w:rsid w:val="00E30B18"/>
    <w:rsid w:val="00E363AF"/>
    <w:rsid w:val="00E435FA"/>
    <w:rsid w:val="00E457F7"/>
    <w:rsid w:val="00E570DA"/>
    <w:rsid w:val="00E64878"/>
    <w:rsid w:val="00E67C52"/>
    <w:rsid w:val="00E73080"/>
    <w:rsid w:val="00E8200B"/>
    <w:rsid w:val="00E84681"/>
    <w:rsid w:val="00E87422"/>
    <w:rsid w:val="00E87AB2"/>
    <w:rsid w:val="00EA1CD4"/>
    <w:rsid w:val="00EA543C"/>
    <w:rsid w:val="00EA582E"/>
    <w:rsid w:val="00EA7363"/>
    <w:rsid w:val="00EB1F7A"/>
    <w:rsid w:val="00EB3F38"/>
    <w:rsid w:val="00EB7754"/>
    <w:rsid w:val="00EC04B1"/>
    <w:rsid w:val="00EC28F4"/>
    <w:rsid w:val="00EC5AE7"/>
    <w:rsid w:val="00EC5EAC"/>
    <w:rsid w:val="00EC5EDB"/>
    <w:rsid w:val="00ED0297"/>
    <w:rsid w:val="00ED3723"/>
    <w:rsid w:val="00EF03E2"/>
    <w:rsid w:val="00EF1D91"/>
    <w:rsid w:val="00EF2A13"/>
    <w:rsid w:val="00F03F07"/>
    <w:rsid w:val="00F04F87"/>
    <w:rsid w:val="00F16719"/>
    <w:rsid w:val="00F16F64"/>
    <w:rsid w:val="00F2213A"/>
    <w:rsid w:val="00F27E14"/>
    <w:rsid w:val="00F32E9D"/>
    <w:rsid w:val="00F34BD0"/>
    <w:rsid w:val="00F34F2C"/>
    <w:rsid w:val="00F35256"/>
    <w:rsid w:val="00F45AF2"/>
    <w:rsid w:val="00F46198"/>
    <w:rsid w:val="00F5453B"/>
    <w:rsid w:val="00F5466D"/>
    <w:rsid w:val="00F546F6"/>
    <w:rsid w:val="00F645D6"/>
    <w:rsid w:val="00F65B37"/>
    <w:rsid w:val="00F71234"/>
    <w:rsid w:val="00F7439A"/>
    <w:rsid w:val="00F76743"/>
    <w:rsid w:val="00F82E19"/>
    <w:rsid w:val="00F82ED2"/>
    <w:rsid w:val="00F90660"/>
    <w:rsid w:val="00F90B9E"/>
    <w:rsid w:val="00F961AE"/>
    <w:rsid w:val="00FA2AFA"/>
    <w:rsid w:val="00FA4EA0"/>
    <w:rsid w:val="00FA5E8A"/>
    <w:rsid w:val="00FA6AEA"/>
    <w:rsid w:val="00FC1452"/>
    <w:rsid w:val="00FC3F24"/>
    <w:rsid w:val="00FC4A41"/>
    <w:rsid w:val="00FC4D9D"/>
    <w:rsid w:val="00FC66CD"/>
    <w:rsid w:val="00FD00CE"/>
    <w:rsid w:val="00FD1658"/>
    <w:rsid w:val="00FD1B55"/>
    <w:rsid w:val="00FD2EC1"/>
    <w:rsid w:val="00FD390B"/>
    <w:rsid w:val="00FD70F9"/>
    <w:rsid w:val="00FD7BEC"/>
    <w:rsid w:val="00FE1C65"/>
    <w:rsid w:val="00FE2650"/>
    <w:rsid w:val="00FF2492"/>
    <w:rsid w:val="00FF24B5"/>
    <w:rsid w:val="00FF69D2"/>
    <w:rsid w:val="5A0EE10B"/>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A90B"/>
  <w15:chartTrackingRefBased/>
  <w15:docId w15:val="{DDEB2D01-8A39-437B-8BCC-01B27E2A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69F8"/>
    <w:pPr>
      <w:ind w:left="720"/>
      <w:contextualSpacing/>
    </w:pPr>
  </w:style>
  <w:style w:type="character" w:styleId="CommentReference">
    <w:name w:val="annotation reference"/>
    <w:basedOn w:val="DefaultParagraphFont"/>
    <w:uiPriority w:val="99"/>
    <w:semiHidden/>
    <w:unhideWhenUsed/>
    <w:rsid w:val="004965C0"/>
    <w:rPr>
      <w:sz w:val="16"/>
      <w:szCs w:val="16"/>
    </w:rPr>
  </w:style>
  <w:style w:type="paragraph" w:styleId="CommentText">
    <w:name w:val="annotation text"/>
    <w:basedOn w:val="Normal"/>
    <w:link w:val="CommentTextChar"/>
    <w:uiPriority w:val="99"/>
    <w:unhideWhenUsed/>
    <w:rsid w:val="004965C0"/>
    <w:pPr>
      <w:spacing w:line="240" w:lineRule="auto"/>
    </w:pPr>
    <w:rPr>
      <w:sz w:val="20"/>
      <w:szCs w:val="20"/>
    </w:rPr>
  </w:style>
  <w:style w:type="character" w:customStyle="1" w:styleId="CommentTextChar">
    <w:name w:val="Comment Text Char"/>
    <w:basedOn w:val="DefaultParagraphFont"/>
    <w:link w:val="CommentText"/>
    <w:uiPriority w:val="99"/>
    <w:rsid w:val="004965C0"/>
    <w:rPr>
      <w:sz w:val="20"/>
      <w:szCs w:val="20"/>
    </w:rPr>
  </w:style>
  <w:style w:type="paragraph" w:styleId="CommentSubject">
    <w:name w:val="annotation subject"/>
    <w:basedOn w:val="CommentText"/>
    <w:next w:val="CommentText"/>
    <w:link w:val="CommentSubjectChar"/>
    <w:uiPriority w:val="99"/>
    <w:semiHidden/>
    <w:unhideWhenUsed/>
    <w:rsid w:val="004965C0"/>
    <w:rPr>
      <w:b/>
      <w:bCs/>
    </w:rPr>
  </w:style>
  <w:style w:type="character" w:customStyle="1" w:styleId="CommentSubjectChar">
    <w:name w:val="Comment Subject Char"/>
    <w:basedOn w:val="CommentTextChar"/>
    <w:link w:val="CommentSubject"/>
    <w:uiPriority w:val="99"/>
    <w:semiHidden/>
    <w:rsid w:val="004965C0"/>
    <w:rPr>
      <w:b/>
      <w:bCs/>
      <w:sz w:val="20"/>
      <w:szCs w:val="20"/>
    </w:rPr>
  </w:style>
  <w:style w:type="paragraph" w:styleId="BalloonText">
    <w:name w:val="Balloon Text"/>
    <w:basedOn w:val="Normal"/>
    <w:link w:val="BalloonTextChar"/>
    <w:uiPriority w:val="99"/>
    <w:semiHidden/>
    <w:unhideWhenUsed/>
    <w:rsid w:val="00496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5C0"/>
    <w:rPr>
      <w:rFonts w:ascii="Segoe UI" w:hAnsi="Segoe UI" w:cs="Segoe UI"/>
      <w:sz w:val="18"/>
      <w:szCs w:val="18"/>
    </w:rPr>
  </w:style>
  <w:style w:type="paragraph" w:styleId="NormalWeb">
    <w:name w:val="Normal (Web)"/>
    <w:basedOn w:val="Normal"/>
    <w:uiPriority w:val="99"/>
    <w:unhideWhenUsed/>
    <w:rsid w:val="00652DE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nhideWhenUsed/>
    <w:rsid w:val="00652DE9"/>
    <w:rPr>
      <w:color w:val="0000FF"/>
      <w:u w:val="single"/>
    </w:rPr>
  </w:style>
  <w:style w:type="paragraph" w:styleId="FootnoteText">
    <w:name w:val="footnote text"/>
    <w:aliases w:val="AQC Footnote,~Footnote,Harestanes Ref,RSK-FT,RSK-FT1,RSK-FT2"/>
    <w:basedOn w:val="Normal"/>
    <w:link w:val="FootnoteTextChar"/>
    <w:uiPriority w:val="99"/>
    <w:unhideWhenUsed/>
    <w:rsid w:val="002B62C7"/>
    <w:pPr>
      <w:spacing w:after="0" w:line="240" w:lineRule="auto"/>
    </w:pPr>
    <w:rPr>
      <w:sz w:val="20"/>
      <w:szCs w:val="20"/>
    </w:rPr>
  </w:style>
  <w:style w:type="character" w:customStyle="1" w:styleId="FootnoteTextChar">
    <w:name w:val="Footnote Text Char"/>
    <w:aliases w:val="AQC Footnote Char,~Footnote Char,Harestanes Ref Char,RSK-FT Char,RSK-FT1 Char,RSK-FT2 Char"/>
    <w:basedOn w:val="DefaultParagraphFont"/>
    <w:link w:val="FootnoteText"/>
    <w:uiPriority w:val="99"/>
    <w:qFormat/>
    <w:rsid w:val="002B62C7"/>
    <w:rPr>
      <w:sz w:val="20"/>
      <w:szCs w:val="20"/>
    </w:rPr>
  </w:style>
  <w:style w:type="character" w:styleId="FootnoteReference">
    <w:name w:val="footnote reference"/>
    <w:basedOn w:val="DefaultParagraphFont"/>
    <w:uiPriority w:val="99"/>
    <w:unhideWhenUsed/>
    <w:rsid w:val="002B62C7"/>
    <w:rPr>
      <w:vertAlign w:val="superscript"/>
    </w:rPr>
  </w:style>
  <w:style w:type="character" w:styleId="UnresolvedMention">
    <w:name w:val="Unresolved Mention"/>
    <w:basedOn w:val="DefaultParagraphFont"/>
    <w:uiPriority w:val="99"/>
    <w:semiHidden/>
    <w:unhideWhenUsed/>
    <w:rsid w:val="002B62C7"/>
    <w:rPr>
      <w:color w:val="605E5C"/>
      <w:shd w:val="clear" w:color="auto" w:fill="E1DFDD"/>
    </w:rPr>
  </w:style>
  <w:style w:type="character" w:styleId="FollowedHyperlink">
    <w:name w:val="FollowedHyperlink"/>
    <w:basedOn w:val="DefaultParagraphFont"/>
    <w:uiPriority w:val="99"/>
    <w:semiHidden/>
    <w:unhideWhenUsed/>
    <w:rsid w:val="00F5466D"/>
    <w:rPr>
      <w:color w:val="954F72" w:themeColor="followedHyperlink"/>
      <w:u w:val="single"/>
    </w:rPr>
  </w:style>
  <w:style w:type="paragraph" w:styleId="Revision">
    <w:name w:val="Revision"/>
    <w:hidden/>
    <w:uiPriority w:val="99"/>
    <w:semiHidden/>
    <w:rsid w:val="0025535C"/>
    <w:pPr>
      <w:spacing w:after="0" w:line="240" w:lineRule="auto"/>
    </w:pPr>
  </w:style>
  <w:style w:type="paragraph" w:customStyle="1" w:styleId="pf0">
    <w:name w:val="pf0"/>
    <w:basedOn w:val="Normal"/>
    <w:rsid w:val="006A2D4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f01">
    <w:name w:val="cf01"/>
    <w:basedOn w:val="DefaultParagraphFont"/>
    <w:rsid w:val="006A2D43"/>
    <w:rPr>
      <w:rFonts w:ascii="Segoe UI" w:hAnsi="Segoe UI" w:cs="Segoe UI" w:hint="default"/>
      <w:sz w:val="18"/>
      <w:szCs w:val="18"/>
    </w:rPr>
  </w:style>
  <w:style w:type="character" w:customStyle="1" w:styleId="cf11">
    <w:name w:val="cf11"/>
    <w:basedOn w:val="DefaultParagraphFont"/>
    <w:rsid w:val="006A2D43"/>
    <w:rPr>
      <w:rFonts w:ascii="Segoe UI" w:hAnsi="Segoe UI" w:cs="Segoe UI" w:hint="default"/>
      <w:b/>
      <w:bCs/>
      <w:sz w:val="18"/>
      <w:szCs w:val="18"/>
    </w:rPr>
  </w:style>
  <w:style w:type="paragraph" w:styleId="BodyText">
    <w:name w:val="Body Text"/>
    <w:basedOn w:val="Normal"/>
    <w:link w:val="BodyTextChar"/>
    <w:uiPriority w:val="99"/>
    <w:rsid w:val="00B7026D"/>
    <w:pPr>
      <w:spacing w:after="0" w:line="240" w:lineRule="auto"/>
      <w:jc w:val="both"/>
    </w:pPr>
    <w:rPr>
      <w:rFonts w:ascii="Arial" w:eastAsia="Times New Roman" w:hAnsi="Arial" w:cs="Arial"/>
      <w:lang w:val="en-GB"/>
    </w:rPr>
  </w:style>
  <w:style w:type="character" w:customStyle="1" w:styleId="BodyTextChar">
    <w:name w:val="Body Text Char"/>
    <w:basedOn w:val="DefaultParagraphFont"/>
    <w:link w:val="BodyText"/>
    <w:uiPriority w:val="99"/>
    <w:rsid w:val="00B7026D"/>
    <w:rPr>
      <w:rFonts w:ascii="Arial" w:eastAsia="Times New Roman" w:hAnsi="Arial" w:cs="Arial"/>
      <w:lang w:val="en-GB"/>
    </w:rPr>
  </w:style>
  <w:style w:type="paragraph" w:styleId="Caption">
    <w:name w:val="caption"/>
    <w:basedOn w:val="Normal"/>
    <w:next w:val="Normal"/>
    <w:uiPriority w:val="35"/>
    <w:unhideWhenUsed/>
    <w:qFormat/>
    <w:rsid w:val="001711FB"/>
    <w:pPr>
      <w:spacing w:after="200" w:line="240" w:lineRule="auto"/>
    </w:pPr>
    <w:rPr>
      <w:i/>
      <w:iCs/>
      <w:color w:val="44546A" w:themeColor="text2"/>
      <w:sz w:val="18"/>
      <w:szCs w:val="18"/>
    </w:rPr>
  </w:style>
  <w:style w:type="paragraph" w:styleId="Header">
    <w:name w:val="header"/>
    <w:basedOn w:val="Normal"/>
    <w:link w:val="HeaderChar"/>
    <w:uiPriority w:val="99"/>
    <w:semiHidden/>
    <w:unhideWhenUsed/>
    <w:rsid w:val="005A1C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1C5B"/>
  </w:style>
  <w:style w:type="paragraph" w:styleId="Footer">
    <w:name w:val="footer"/>
    <w:basedOn w:val="Normal"/>
    <w:link w:val="FooterChar"/>
    <w:uiPriority w:val="99"/>
    <w:semiHidden/>
    <w:unhideWhenUsed/>
    <w:rsid w:val="005A1C5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A1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74011">
      <w:bodyDiv w:val="1"/>
      <w:marLeft w:val="0"/>
      <w:marRight w:val="0"/>
      <w:marTop w:val="0"/>
      <w:marBottom w:val="0"/>
      <w:divBdr>
        <w:top w:val="none" w:sz="0" w:space="0" w:color="auto"/>
        <w:left w:val="none" w:sz="0" w:space="0" w:color="auto"/>
        <w:bottom w:val="none" w:sz="0" w:space="0" w:color="auto"/>
        <w:right w:val="none" w:sz="0" w:space="0" w:color="auto"/>
      </w:divBdr>
    </w:div>
    <w:div w:id="450586659">
      <w:bodyDiv w:val="1"/>
      <w:marLeft w:val="0"/>
      <w:marRight w:val="0"/>
      <w:marTop w:val="0"/>
      <w:marBottom w:val="0"/>
      <w:divBdr>
        <w:top w:val="none" w:sz="0" w:space="0" w:color="auto"/>
        <w:left w:val="none" w:sz="0" w:space="0" w:color="auto"/>
        <w:bottom w:val="none" w:sz="0" w:space="0" w:color="auto"/>
        <w:right w:val="none" w:sz="0" w:space="0" w:color="auto"/>
      </w:divBdr>
    </w:div>
    <w:div w:id="559948970">
      <w:bodyDiv w:val="1"/>
      <w:marLeft w:val="0"/>
      <w:marRight w:val="0"/>
      <w:marTop w:val="0"/>
      <w:marBottom w:val="0"/>
      <w:divBdr>
        <w:top w:val="none" w:sz="0" w:space="0" w:color="auto"/>
        <w:left w:val="none" w:sz="0" w:space="0" w:color="auto"/>
        <w:bottom w:val="none" w:sz="0" w:space="0" w:color="auto"/>
        <w:right w:val="none" w:sz="0" w:space="0" w:color="auto"/>
      </w:divBdr>
    </w:div>
    <w:div w:id="646863674">
      <w:bodyDiv w:val="1"/>
      <w:marLeft w:val="0"/>
      <w:marRight w:val="0"/>
      <w:marTop w:val="0"/>
      <w:marBottom w:val="0"/>
      <w:divBdr>
        <w:top w:val="none" w:sz="0" w:space="0" w:color="auto"/>
        <w:left w:val="none" w:sz="0" w:space="0" w:color="auto"/>
        <w:bottom w:val="none" w:sz="0" w:space="0" w:color="auto"/>
        <w:right w:val="none" w:sz="0" w:space="0" w:color="auto"/>
      </w:divBdr>
    </w:div>
    <w:div w:id="766926534">
      <w:bodyDiv w:val="1"/>
      <w:marLeft w:val="0"/>
      <w:marRight w:val="0"/>
      <w:marTop w:val="0"/>
      <w:marBottom w:val="0"/>
      <w:divBdr>
        <w:top w:val="none" w:sz="0" w:space="0" w:color="auto"/>
        <w:left w:val="none" w:sz="0" w:space="0" w:color="auto"/>
        <w:bottom w:val="none" w:sz="0" w:space="0" w:color="auto"/>
        <w:right w:val="none" w:sz="0" w:space="0" w:color="auto"/>
      </w:divBdr>
    </w:div>
    <w:div w:id="798648227">
      <w:bodyDiv w:val="1"/>
      <w:marLeft w:val="0"/>
      <w:marRight w:val="0"/>
      <w:marTop w:val="0"/>
      <w:marBottom w:val="0"/>
      <w:divBdr>
        <w:top w:val="none" w:sz="0" w:space="0" w:color="auto"/>
        <w:left w:val="none" w:sz="0" w:space="0" w:color="auto"/>
        <w:bottom w:val="none" w:sz="0" w:space="0" w:color="auto"/>
        <w:right w:val="none" w:sz="0" w:space="0" w:color="auto"/>
      </w:divBdr>
      <w:divsChild>
        <w:div w:id="697197551">
          <w:marLeft w:val="562"/>
          <w:marRight w:val="0"/>
          <w:marTop w:val="120"/>
          <w:marBottom w:val="240"/>
          <w:divBdr>
            <w:top w:val="none" w:sz="0" w:space="0" w:color="auto"/>
            <w:left w:val="none" w:sz="0" w:space="0" w:color="auto"/>
            <w:bottom w:val="none" w:sz="0" w:space="0" w:color="auto"/>
            <w:right w:val="none" w:sz="0" w:space="0" w:color="auto"/>
          </w:divBdr>
        </w:div>
        <w:div w:id="698749434">
          <w:marLeft w:val="562"/>
          <w:marRight w:val="0"/>
          <w:marTop w:val="120"/>
          <w:marBottom w:val="240"/>
          <w:divBdr>
            <w:top w:val="none" w:sz="0" w:space="0" w:color="auto"/>
            <w:left w:val="none" w:sz="0" w:space="0" w:color="auto"/>
            <w:bottom w:val="none" w:sz="0" w:space="0" w:color="auto"/>
            <w:right w:val="none" w:sz="0" w:space="0" w:color="auto"/>
          </w:divBdr>
        </w:div>
        <w:div w:id="1798988524">
          <w:marLeft w:val="562"/>
          <w:marRight w:val="0"/>
          <w:marTop w:val="0"/>
          <w:marBottom w:val="240"/>
          <w:divBdr>
            <w:top w:val="none" w:sz="0" w:space="0" w:color="auto"/>
            <w:left w:val="none" w:sz="0" w:space="0" w:color="auto"/>
            <w:bottom w:val="none" w:sz="0" w:space="0" w:color="auto"/>
            <w:right w:val="none" w:sz="0" w:space="0" w:color="auto"/>
          </w:divBdr>
        </w:div>
      </w:divsChild>
    </w:div>
    <w:div w:id="896746329">
      <w:bodyDiv w:val="1"/>
      <w:marLeft w:val="0"/>
      <w:marRight w:val="0"/>
      <w:marTop w:val="0"/>
      <w:marBottom w:val="0"/>
      <w:divBdr>
        <w:top w:val="none" w:sz="0" w:space="0" w:color="auto"/>
        <w:left w:val="none" w:sz="0" w:space="0" w:color="auto"/>
        <w:bottom w:val="none" w:sz="0" w:space="0" w:color="auto"/>
        <w:right w:val="none" w:sz="0" w:space="0" w:color="auto"/>
      </w:divBdr>
    </w:div>
    <w:div w:id="1228955163">
      <w:bodyDiv w:val="1"/>
      <w:marLeft w:val="0"/>
      <w:marRight w:val="0"/>
      <w:marTop w:val="0"/>
      <w:marBottom w:val="0"/>
      <w:divBdr>
        <w:top w:val="none" w:sz="0" w:space="0" w:color="auto"/>
        <w:left w:val="none" w:sz="0" w:space="0" w:color="auto"/>
        <w:bottom w:val="none" w:sz="0" w:space="0" w:color="auto"/>
        <w:right w:val="none" w:sz="0" w:space="0" w:color="auto"/>
      </w:divBdr>
    </w:div>
    <w:div w:id="1230530888">
      <w:bodyDiv w:val="1"/>
      <w:marLeft w:val="0"/>
      <w:marRight w:val="0"/>
      <w:marTop w:val="0"/>
      <w:marBottom w:val="0"/>
      <w:divBdr>
        <w:top w:val="none" w:sz="0" w:space="0" w:color="auto"/>
        <w:left w:val="none" w:sz="0" w:space="0" w:color="auto"/>
        <w:bottom w:val="none" w:sz="0" w:space="0" w:color="auto"/>
        <w:right w:val="none" w:sz="0" w:space="0" w:color="auto"/>
      </w:divBdr>
    </w:div>
    <w:div w:id="1252855355">
      <w:bodyDiv w:val="1"/>
      <w:marLeft w:val="0"/>
      <w:marRight w:val="0"/>
      <w:marTop w:val="0"/>
      <w:marBottom w:val="0"/>
      <w:divBdr>
        <w:top w:val="none" w:sz="0" w:space="0" w:color="auto"/>
        <w:left w:val="none" w:sz="0" w:space="0" w:color="auto"/>
        <w:bottom w:val="none" w:sz="0" w:space="0" w:color="auto"/>
        <w:right w:val="none" w:sz="0" w:space="0" w:color="auto"/>
      </w:divBdr>
    </w:div>
    <w:div w:id="1448348888">
      <w:bodyDiv w:val="1"/>
      <w:marLeft w:val="0"/>
      <w:marRight w:val="0"/>
      <w:marTop w:val="0"/>
      <w:marBottom w:val="0"/>
      <w:divBdr>
        <w:top w:val="none" w:sz="0" w:space="0" w:color="auto"/>
        <w:left w:val="none" w:sz="0" w:space="0" w:color="auto"/>
        <w:bottom w:val="none" w:sz="0" w:space="0" w:color="auto"/>
        <w:right w:val="none" w:sz="0" w:space="0" w:color="auto"/>
      </w:divBdr>
    </w:div>
    <w:div w:id="1538813858">
      <w:bodyDiv w:val="1"/>
      <w:marLeft w:val="0"/>
      <w:marRight w:val="0"/>
      <w:marTop w:val="0"/>
      <w:marBottom w:val="0"/>
      <w:divBdr>
        <w:top w:val="none" w:sz="0" w:space="0" w:color="auto"/>
        <w:left w:val="none" w:sz="0" w:space="0" w:color="auto"/>
        <w:bottom w:val="none" w:sz="0" w:space="0" w:color="auto"/>
        <w:right w:val="none" w:sz="0" w:space="0" w:color="auto"/>
      </w:divBdr>
    </w:div>
    <w:div w:id="1605306626">
      <w:bodyDiv w:val="1"/>
      <w:marLeft w:val="0"/>
      <w:marRight w:val="0"/>
      <w:marTop w:val="0"/>
      <w:marBottom w:val="0"/>
      <w:divBdr>
        <w:top w:val="none" w:sz="0" w:space="0" w:color="auto"/>
        <w:left w:val="none" w:sz="0" w:space="0" w:color="auto"/>
        <w:bottom w:val="none" w:sz="0" w:space="0" w:color="auto"/>
        <w:right w:val="none" w:sz="0" w:space="0" w:color="auto"/>
      </w:divBdr>
    </w:div>
    <w:div w:id="187631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epa.ie/our-services/compliance--enforcement/support-and-supervision-of-local-councils/la-performance/" TargetMode="External"/><Relationship Id="rId2" Type="http://schemas.openxmlformats.org/officeDocument/2006/relationships/hyperlink" Target="https://www.irishstatutebook.ie/eli/2021/si/663/made/en/print" TargetMode="External"/><Relationship Id="rId1" Type="http://schemas.openxmlformats.org/officeDocument/2006/relationships/hyperlink" Target="https://www.irishstatutebook.ie/eli/2018/si/549/made/en/print" TargetMode="External"/><Relationship Id="rId4" Type="http://schemas.openxmlformats.org/officeDocument/2006/relationships/hyperlink" Target="https://www.epa.ie/publications/compliance--enforcement/public-authorities/local-authority-environmental-enforcement-performance-report-2023.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ed73a9-44a3-4e46-ae5e-c5c4858dd843">
      <Terms xmlns="http://schemas.microsoft.com/office/infopath/2007/PartnerControls"/>
    </lcf76f155ced4ddcb4097134ff3c332f>
    <TaxCatchAll xmlns="2c2e6a46-9d5d-41ed-9b70-8f53c432ee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8AC74CA302254A97392F48654E411D" ma:contentTypeVersion="17" ma:contentTypeDescription="Create a new document." ma:contentTypeScope="" ma:versionID="50c7a501bb68de78bf879394930b6cc3">
  <xsd:schema xmlns:xsd="http://www.w3.org/2001/XMLSchema" xmlns:xs="http://www.w3.org/2001/XMLSchema" xmlns:p="http://schemas.microsoft.com/office/2006/metadata/properties" xmlns:ns2="44ed73a9-44a3-4e46-ae5e-c5c4858dd843" xmlns:ns3="2c2e6a46-9d5d-41ed-9b70-8f53c432eee5" targetNamespace="http://schemas.microsoft.com/office/2006/metadata/properties" ma:root="true" ma:fieldsID="90217b53ab032f685b938ce4b0d32642" ns2:_="" ns3:_="">
    <xsd:import namespace="44ed73a9-44a3-4e46-ae5e-c5c4858dd843"/>
    <xsd:import namespace="2c2e6a46-9d5d-41ed-9b70-8f53c432ee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d73a9-44a3-4e46-ae5e-c5c4858dd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a2263c6-9e80-4c00-8d8d-99554230c6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2e6a46-9d5d-41ed-9b70-8f53c432ee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32eaaf-5679-482c-aae1-2d5bea43cdfa}" ma:internalName="TaxCatchAll" ma:showField="CatchAllData" ma:web="2c2e6a46-9d5d-41ed-9b70-8f53c432ee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2F95E-ED57-4876-B1DF-B0CF428F9060}">
  <ds:schemaRefs>
    <ds:schemaRef ds:uri="http://schemas.microsoft.com/office/2006/documentManagement/types"/>
    <ds:schemaRef ds:uri="http://purl.org/dc/elements/1.1/"/>
    <ds:schemaRef ds:uri="http://purl.org/dc/terms/"/>
    <ds:schemaRef ds:uri="44ed73a9-44a3-4e46-ae5e-c5c4858dd843"/>
    <ds:schemaRef ds:uri="http://schemas.microsoft.com/office/infopath/2007/PartnerControls"/>
    <ds:schemaRef ds:uri="http://schemas.openxmlformats.org/package/2006/metadata/core-properties"/>
    <ds:schemaRef ds:uri="http://schemas.microsoft.com/office/2006/metadata/properties"/>
    <ds:schemaRef ds:uri="2c2e6a46-9d5d-41ed-9b70-8f53c432eee5"/>
    <ds:schemaRef ds:uri="http://www.w3.org/XML/1998/namespace"/>
    <ds:schemaRef ds:uri="http://purl.org/dc/dcmitype/"/>
  </ds:schemaRefs>
</ds:datastoreItem>
</file>

<file path=customXml/itemProps2.xml><?xml version="1.0" encoding="utf-8"?>
<ds:datastoreItem xmlns:ds="http://schemas.openxmlformats.org/officeDocument/2006/customXml" ds:itemID="{88BA675E-B16D-46EA-BE09-9E1C2C3D6CB9}">
  <ds:schemaRefs>
    <ds:schemaRef ds:uri="http://schemas.microsoft.com/sharepoint/v3/contenttype/forms"/>
  </ds:schemaRefs>
</ds:datastoreItem>
</file>

<file path=customXml/itemProps3.xml><?xml version="1.0" encoding="utf-8"?>
<ds:datastoreItem xmlns:ds="http://schemas.openxmlformats.org/officeDocument/2006/customXml" ds:itemID="{8F45D616-98BB-4078-A048-D2EF3982C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d73a9-44a3-4e46-ae5e-c5c4858dd843"/>
    <ds:schemaRef ds:uri="2c2e6a46-9d5d-41ed-9b70-8f53c432e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0DA7D2-86E4-44C8-B127-F521BC5E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4156</Words>
  <Characters>23694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27795</CharactersWithSpaces>
  <SharedDoc>false</SharedDoc>
  <HLinks>
    <vt:vector size="24" baseType="variant">
      <vt:variant>
        <vt:i4>92</vt:i4>
      </vt:variant>
      <vt:variant>
        <vt:i4>9</vt:i4>
      </vt:variant>
      <vt:variant>
        <vt:i4>0</vt:i4>
      </vt:variant>
      <vt:variant>
        <vt:i4>5</vt:i4>
      </vt:variant>
      <vt:variant>
        <vt:lpwstr>https://www.epa.ie/publications/compliance--enforcement/public-authorities/focus-on-local-authority-environmental-enforcement-performance-report-2022.php</vt:lpwstr>
      </vt:variant>
      <vt:variant>
        <vt:lpwstr/>
      </vt:variant>
      <vt:variant>
        <vt:i4>4522075</vt:i4>
      </vt:variant>
      <vt:variant>
        <vt:i4>6</vt:i4>
      </vt:variant>
      <vt:variant>
        <vt:i4>0</vt:i4>
      </vt:variant>
      <vt:variant>
        <vt:i4>5</vt:i4>
      </vt:variant>
      <vt:variant>
        <vt:lpwstr>https://www.epa.ie/our-services/compliance--enforcement/support-and-supervision-of-local-councils/la-performance/</vt:lpwstr>
      </vt:variant>
      <vt:variant>
        <vt:lpwstr/>
      </vt:variant>
      <vt:variant>
        <vt:i4>6029316</vt:i4>
      </vt:variant>
      <vt:variant>
        <vt:i4>3</vt:i4>
      </vt:variant>
      <vt:variant>
        <vt:i4>0</vt:i4>
      </vt:variant>
      <vt:variant>
        <vt:i4>5</vt:i4>
      </vt:variant>
      <vt:variant>
        <vt:lpwstr>https://www.irishstatutebook.ie/eli/2021/si/663/made/en/print</vt:lpwstr>
      </vt:variant>
      <vt:variant>
        <vt:lpwstr/>
      </vt:variant>
      <vt:variant>
        <vt:i4>5701646</vt:i4>
      </vt:variant>
      <vt:variant>
        <vt:i4>0</vt:i4>
      </vt:variant>
      <vt:variant>
        <vt:i4>0</vt:i4>
      </vt:variant>
      <vt:variant>
        <vt:i4>5</vt:i4>
      </vt:variant>
      <vt:variant>
        <vt:lpwstr>https://www.irishstatutebook.ie/eli/2018/si/549/made/en/print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Dilworth</dc:creator>
  <cp:keywords/>
  <dc:description/>
  <cp:lastModifiedBy>Tony Dolan</cp:lastModifiedBy>
  <cp:revision>4</cp:revision>
  <dcterms:created xsi:type="dcterms:W3CDTF">2024-12-06T09:15:00Z</dcterms:created>
  <dcterms:modified xsi:type="dcterms:W3CDTF">2024-12-06T10:08:00Z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0x010100E58AC74CA302254A97392F48654E411D</vt:lpwstr>
  </property>
  <property fmtid="{D5CDD505-2E9C-101B-9397-08002B2CF9AE}" pid="3" name="MediaServiceImageTags">
    <vt:lpwstr/>
  </property>
</Properties>
</file>